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4" name="image8.png"/>
            <a:graphic>
              <a:graphicData uri="http://schemas.openxmlformats.org/drawingml/2006/picture">
                <pic:pic>
                  <pic:nvPicPr>
                    <pic:cNvPr id="0" name="image8.png"/>
                    <pic:cNvPicPr preferRelativeResize="0"/>
                  </pic:nvPicPr>
                  <pic:blipFill>
                    <a:blip r:embed="rId7"/>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Ejercicios de Comprensión Lectora</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Instrucciones: Lee atentamente cada texto y responde según lo solicitado.</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Texto 1: No literario, argumentativo. Columna de opinión. </w:t>
      </w:r>
    </w:p>
    <w:p w:rsidR="00000000" w:rsidDel="00000000" w:rsidP="00000000" w:rsidRDefault="00000000" w:rsidRPr="00000000" w14:paraId="00000009">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after="180" w:before="360" w:line="240" w:lineRule="auto"/>
              <w:jc w:val="center"/>
              <w:rPr>
                <w:b w:val="1"/>
                <w:bCs w:val="1"/>
                <w:sz w:val="30"/>
                <w:szCs w:val="30"/>
              </w:rPr>
            </w:pPr>
            <w:r w:rsidDel="00000000" w:rsidR="00000000" w:rsidRPr="00000000">
              <w:rPr>
                <w:b w:val="1"/>
                <w:bCs w:val="1"/>
                <w:sz w:val="30"/>
                <w:szCs w:val="30"/>
                <w:rtl w:val="0"/>
              </w:rPr>
              <w:t xml:space="preserve">¿Goles que tapan realidades? </w:t>
            </w:r>
          </w:p>
          <w:p w:rsidR="00000000" w:rsidDel="00000000" w:rsidP="00000000" w:rsidRDefault="00000000" w:rsidRPr="00000000" w14:paraId="0000000B">
            <w:pPr>
              <w:widowControl w:val="0"/>
              <w:spacing w:after="180" w:before="360" w:line="240" w:lineRule="auto"/>
              <w:jc w:val="center"/>
              <w:rPr>
                <w:sz w:val="30"/>
                <w:szCs w:val="30"/>
              </w:rPr>
            </w:pPr>
            <w:r w:rsidDel="00000000" w:rsidR="00000000" w:rsidRPr="00000000">
              <w:rPr>
                <w:sz w:val="30"/>
                <w:szCs w:val="30"/>
                <w:rtl w:val="0"/>
              </w:rPr>
              <w:t xml:space="preserve">El peso del fútbol en la balanza del mundo</w:t>
            </w:r>
          </w:p>
          <w:p w:rsidR="00000000" w:rsidDel="00000000" w:rsidP="00000000" w:rsidRDefault="00000000" w:rsidRPr="00000000" w14:paraId="0000000C">
            <w:pPr>
              <w:widowControl w:val="0"/>
              <w:spacing w:after="180" w:before="360" w:line="240" w:lineRule="auto"/>
              <w:jc w:val="center"/>
              <w:rPr>
                <w:sz w:val="30"/>
                <w:szCs w:val="30"/>
              </w:rPr>
            </w:pPr>
            <w:r w:rsidDel="00000000" w:rsidR="00000000" w:rsidRPr="00000000">
              <w:rPr>
                <w:sz w:val="30"/>
                <w:szCs w:val="30"/>
              </w:rPr>
              <w:drawing>
                <wp:inline distB="114300" distT="114300" distL="114300" distR="114300">
                  <wp:extent cx="3138488" cy="2092325"/>
                  <wp:effectExtent b="0" l="0" r="0" t="0"/>
                  <wp:docPr descr="Fotografía en primer plano de un balón de fútbol oficial blanco con detalles en azul, rojo y negro, posado sobre una base metálica que lleva las siglas FIFA. Al fondo, fuera de foco, se observa una pared de color azul y naranja." id="3" name="image6.png"/>
                  <a:graphic>
                    <a:graphicData uri="http://schemas.openxmlformats.org/drawingml/2006/picture">
                      <pic:pic>
                        <pic:nvPicPr>
                          <pic:cNvPr descr="Fotografía en primer plano de un balón de fútbol oficial blanco con detalles en azul, rojo y negro, posado sobre una base metálica que lleva las siglas FIFA. Al fondo, fuera de foco, se observa una pared de color azul y naranja." id="0" name="image6.png"/>
                          <pic:cNvPicPr preferRelativeResize="0"/>
                        </pic:nvPicPr>
                        <pic:blipFill>
                          <a:blip r:embed="rId8"/>
                          <a:srcRect b="0" l="0" r="0" t="0"/>
                          <a:stretch>
                            <a:fillRect/>
                          </a:stretch>
                        </pic:blipFill>
                        <pic:spPr>
                          <a:xfrm>
                            <a:off x="0" y="0"/>
                            <a:ext cx="3138488" cy="209232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widowControl w:val="0"/>
              <w:spacing w:after="240" w:before="180" w:line="240" w:lineRule="auto"/>
              <w:rPr>
                <w:sz w:val="24"/>
                <w:szCs w:val="24"/>
              </w:rPr>
            </w:pPr>
            <w:r w:rsidDel="00000000" w:rsidR="00000000" w:rsidRPr="00000000">
              <w:rPr>
                <w:sz w:val="24"/>
                <w:szCs w:val="24"/>
                <w:rtl w:val="0"/>
              </w:rPr>
              <w:t xml:space="preserve">El mundo se paraliza. Millones de personas se sientan frente a una pantalla, las redes sociales explotan con memes y el país entero se viste con los mismos colores. Cuando hay un gran partido de fútbol, parece que el resto del planeta deja de girar. Las victorias se celebran en las calles como gestas heroicas y las derrotas se lloran como tragedias nacionales. Pero, si miramos un segundo fuera de la pantalla, la pregunta surge sola: ¿por qué nos apasiona tanto un balón mientras ignoramos los problemas que de verdad definen nuestro futuro?</w:t>
            </w:r>
          </w:p>
          <w:p w:rsidR="00000000" w:rsidDel="00000000" w:rsidP="00000000" w:rsidRDefault="00000000" w:rsidRPr="00000000" w14:paraId="0000000E">
            <w:pPr>
              <w:widowControl w:val="0"/>
              <w:spacing w:after="240" w:before="180" w:line="240" w:lineRule="auto"/>
              <w:rPr>
                <w:sz w:val="24"/>
                <w:szCs w:val="24"/>
              </w:rPr>
            </w:pPr>
            <w:r w:rsidDel="00000000" w:rsidR="00000000" w:rsidRPr="00000000">
              <w:rPr>
                <w:sz w:val="24"/>
                <w:szCs w:val="24"/>
                <w:rtl w:val="0"/>
              </w:rPr>
              <w:t xml:space="preserve">Es una realidad incómoda. Vivimos en un planeta que enfrenta una crisis climática histórica, donde la salud mental de los jóvenes está en alerta roja y donde el acceso a una educación o vivienda digna es cada vez más difícil. Sin embargo, un solo fichaje de un futbolista genera más conversación, debates en televisión y dinero que la búsqueda de soluciones para estas crisis. Pareciera que la sociedad prefiere discutir horas sobre si un balón entró a la portería o si hubo fuera de juego, antes que debatir cómo frenar el calentamiento global o cómo mejorar los salarios de los profesores y médicos.</w:t>
            </w:r>
          </w:p>
          <w:p w:rsidR="00000000" w:rsidDel="00000000" w:rsidP="00000000" w:rsidRDefault="00000000" w:rsidRPr="00000000" w14:paraId="0000000F">
            <w:pPr>
              <w:widowControl w:val="0"/>
              <w:spacing w:after="240" w:before="180" w:line="240" w:lineRule="auto"/>
              <w:rPr>
                <w:sz w:val="24"/>
                <w:szCs w:val="24"/>
              </w:rPr>
            </w:pPr>
            <w:r w:rsidDel="00000000" w:rsidR="00000000" w:rsidRPr="00000000">
              <w:rPr>
                <w:sz w:val="24"/>
                <w:szCs w:val="24"/>
                <w:rtl w:val="0"/>
              </w:rPr>
              <w:t xml:space="preserve">No se trata de prohibir el fútbol. El deporte es maravilloso: une a la gente, enseña a trabajar en equipo y ofrece un escape necesario a la rutina diaria. El verdadero problema es la desproporción. Cuando los futbolistas se convierten en los únicos referentes de éxito y sus sueldos multiplican por miles al de un científico que investiga la cura de una enfermedad, algo en nuestra escala de valores no está funcionando bien. ¿Por qué nos cuesta tanto mostrar el mismo entusiasmo y exigencia hacia nuestros gobernantes que el que mostramos hacia el director técnico de la selección?</w:t>
            </w:r>
          </w:p>
          <w:p w:rsidR="00000000" w:rsidDel="00000000" w:rsidP="00000000" w:rsidRDefault="00000000" w:rsidRPr="00000000" w14:paraId="00000010">
            <w:pPr>
              <w:widowControl w:val="0"/>
              <w:spacing w:after="240" w:before="180" w:line="240" w:lineRule="auto"/>
              <w:rPr>
                <w:sz w:val="24"/>
                <w:szCs w:val="24"/>
              </w:rPr>
            </w:pPr>
            <w:r w:rsidDel="00000000" w:rsidR="00000000" w:rsidRPr="00000000">
              <w:rPr>
                <w:sz w:val="24"/>
                <w:szCs w:val="24"/>
                <w:rtl w:val="0"/>
              </w:rPr>
              <w:t xml:space="preserve">El fútbol no debe ser una venda en los ojos, sino un espejo. Disfrutemos del juego, gritemos los goles y apoyemos a nuestros equipos. Pero no permitamos que el brillo de los estadios nos ciegue ante la realidad. Al final del día, los problemas del mundo no se resuelven en los noventa minutos de un partido, y el futuro de nuestra sociedad se juega en una cancha mucho más grande y compleja que la de un estadio de fútbol.</w:t>
            </w:r>
          </w:p>
          <w:p w:rsidR="00000000" w:rsidDel="00000000" w:rsidP="00000000" w:rsidRDefault="00000000" w:rsidRPr="00000000" w14:paraId="00000011">
            <w:pPr>
              <w:widowControl w:val="0"/>
              <w:spacing w:after="240" w:before="180" w:line="240" w:lineRule="auto"/>
              <w:jc w:val="right"/>
              <w:rPr>
                <w:sz w:val="24"/>
                <w:szCs w:val="24"/>
              </w:rPr>
            </w:pPr>
            <w:r w:rsidDel="00000000" w:rsidR="00000000" w:rsidRPr="00000000">
              <w:rPr>
                <w:b w:val="1"/>
                <w:bCs w:val="1"/>
                <w:sz w:val="24"/>
                <w:szCs w:val="24"/>
                <w:rtl w:val="0"/>
              </w:rPr>
              <w:t xml:space="preserve">Fuente:</w:t>
            </w:r>
            <w:r w:rsidDel="00000000" w:rsidR="00000000" w:rsidRPr="00000000">
              <w:rPr>
                <w:sz w:val="24"/>
                <w:szCs w:val="24"/>
                <w:rtl w:val="0"/>
              </w:rPr>
              <w:t xml:space="preserve"> Elaboración propia con apoyo de ChatGPT (OpenAI), 2026. </w:t>
            </w:r>
          </w:p>
          <w:p w:rsidR="00000000" w:rsidDel="00000000" w:rsidP="00000000" w:rsidRDefault="00000000" w:rsidRPr="00000000" w14:paraId="00000012">
            <w:pPr>
              <w:widowControl w:val="0"/>
              <w:spacing w:after="240" w:before="180" w:line="240" w:lineRule="auto"/>
              <w:jc w:val="right"/>
              <w:rPr>
                <w:sz w:val="24"/>
                <w:szCs w:val="24"/>
              </w:rPr>
            </w:pPr>
            <w:r w:rsidDel="00000000" w:rsidR="00000000" w:rsidRPr="00000000">
              <w:rPr>
                <w:b w:val="1"/>
                <w:bCs w:val="1"/>
                <w:sz w:val="24"/>
                <w:szCs w:val="24"/>
                <w:rtl w:val="0"/>
              </w:rPr>
              <w:t xml:space="preserve"> Imagen: </w:t>
            </w:r>
            <w:r w:rsidDel="00000000" w:rsidR="00000000" w:rsidRPr="00000000">
              <w:rPr>
                <w:sz w:val="24"/>
                <w:szCs w:val="24"/>
                <w:rtl w:val="0"/>
              </w:rPr>
              <w:t xml:space="preserve">Licencia CC BY-SA 4.0</w:t>
            </w:r>
          </w:p>
          <w:p w:rsidR="00000000" w:rsidDel="00000000" w:rsidP="00000000" w:rsidRDefault="00000000" w:rsidRPr="00000000" w14:paraId="00000013">
            <w:pPr>
              <w:widowControl w:val="0"/>
              <w:spacing w:line="240" w:lineRule="auto"/>
              <w:rPr/>
            </w:pPr>
            <w:r w:rsidDel="00000000" w:rsidR="00000000" w:rsidRPr="00000000">
              <w:rPr>
                <w:rtl w:val="0"/>
              </w:rPr>
            </w:r>
          </w:p>
        </w:tc>
      </w:tr>
    </w:tbl>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¿Cuál es la tesis principal que sostiene el autor en el texto?</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A) El autor sostiene que los ingresos del fútbol deberían destinarse en parte a resolver otras crisis sociales.</w:t>
        <w:br w:type="textWrapping"/>
        <w:t xml:space="preserve">B) El autor plantea que la pasión por el fútbol ha reemplazado por completo el interés de la sociedad por el bienestar colectivo.</w:t>
        <w:br w:type="textWrapping"/>
        <w:t xml:space="preserve">C) El enfoque desproporcionado de la sociedad en el fútbol invisibiliza crisis globales y distorsiona nuestra escala de valores. </w:t>
        <w:br w:type="textWrapping"/>
        <w:t xml:space="preserve">D) El autor sugiere que la pasión que despierta el fútbol podría usarse como modelo para movilizar a la sociedad frente a otras causas urgentes.</w:t>
      </w:r>
    </w:p>
    <w:p w:rsidR="00000000" w:rsidDel="00000000" w:rsidP="00000000" w:rsidRDefault="00000000" w:rsidRPr="00000000" w14:paraId="00000017">
      <w:pPr>
        <w:numPr>
          <w:ilvl w:val="0"/>
          <w:numId w:val="1"/>
        </w:numPr>
        <w:spacing w:after="240" w:before="240" w:lineRule="auto"/>
        <w:ind w:left="720" w:hanging="360"/>
        <w:rPr>
          <w:sz w:val="24"/>
          <w:szCs w:val="24"/>
        </w:rPr>
      </w:pPr>
      <w:r w:rsidDel="00000000" w:rsidR="00000000" w:rsidRPr="00000000">
        <w:rPr>
          <w:b w:val="1"/>
          <w:bCs w:val="1"/>
          <w:sz w:val="24"/>
          <w:szCs w:val="24"/>
          <w:rtl w:val="0"/>
        </w:rPr>
        <w:t xml:space="preserve">¿Qué ejemplos específicos utiliza el autor para ilustrar las crisis que la sociedad ignora debido a su fijación excesiva con el fútbol?</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A) La crisis hídrica nacional, la falta de médicos especialistas en regiones y el déficit de docentes en las escuelas públicas.</w:t>
        <w:br w:type="textWrapping"/>
        <w:t xml:space="preserve">B) La crisis climática histórica, la salud mental de los jóvenes y la dificultad de acceso a una educación o vivienda digna. </w:t>
        <w:br w:type="textWrapping"/>
        <w:t xml:space="preserve">C) El aumento del desempleo juvenil, la precariedad de los campamentos y la falta de inversión estatal en el desarrollo científico.</w:t>
        <w:br w:type="textWrapping"/>
        <w:t xml:space="preserve">D) El calentamiento global, la remuneración de los profesionales de la salud y la carencia de infraestructura en el transporte público.</w:t>
      </w:r>
    </w:p>
    <w:p w:rsidR="00000000" w:rsidDel="00000000" w:rsidP="00000000" w:rsidRDefault="00000000" w:rsidRPr="00000000" w14:paraId="00000019">
      <w:pPr>
        <w:rPr>
          <w:b w:val="1"/>
          <w:bCs w:val="1"/>
          <w:sz w:val="24"/>
          <w:szCs w:val="24"/>
        </w:rPr>
      </w:pPr>
      <w:r w:rsidDel="00000000" w:rsidR="00000000" w:rsidRPr="00000000">
        <w:rPr>
          <w:rtl w:val="0"/>
        </w:rPr>
      </w:r>
    </w:p>
    <w:p w:rsidR="00000000" w:rsidDel="00000000" w:rsidP="00000000" w:rsidRDefault="00000000" w:rsidRPr="00000000" w14:paraId="0000001A">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¿Con qué propósito el autor cierra el primer párrafo con la pregunta: «¿por qué nos apasiona tanto un balón mientras ignoramos los problemas que de verdad definen nuestro futuro?»?</w:t>
      </w:r>
    </w:p>
    <w:p w:rsidR="00000000" w:rsidDel="00000000" w:rsidP="00000000" w:rsidRDefault="00000000" w:rsidRPr="00000000" w14:paraId="0000001B">
      <w:pPr>
        <w:spacing w:after="240" w:before="240" w:lineRule="auto"/>
        <w:rPr>
          <w:sz w:val="24"/>
          <w:szCs w:val="24"/>
        </w:rPr>
      </w:pPr>
      <w:r w:rsidDel="00000000" w:rsidR="00000000" w:rsidRPr="00000000">
        <w:rPr>
          <w:sz w:val="24"/>
          <w:szCs w:val="24"/>
          <w:rtl w:val="0"/>
        </w:rPr>
        <w:t xml:space="preserve">A) Es una pregunta retórica que busca confrontar al lector y generar una reflexión interna sobre sus propias prioridades y las de la sociedad. </w:t>
        <w:br w:type="textWrapping"/>
        <w:t xml:space="preserve">B) Es una pregunta que introduce el desarrollo argumentativo del resto del texto, sin buscar necesariamente una reacción emocional en el lector.</w:t>
        <w:br w:type="textWrapping"/>
        <w:t xml:space="preserve">C) Es una pregunta que expresa la incertidumbre del propio autor sobre las causas del fenómeno que describe.</w:t>
        <w:br w:type="textWrapping"/>
        <w:t xml:space="preserve">D) Es una pregunta que resume de forma literal la información entregada en el párrafo anterior.</w:t>
      </w:r>
    </w:p>
    <w:p w:rsidR="00000000" w:rsidDel="00000000" w:rsidP="00000000" w:rsidRDefault="00000000" w:rsidRPr="00000000" w14:paraId="0000001C">
      <w:pPr>
        <w:rPr>
          <w:b w:val="1"/>
          <w:bCs w:val="1"/>
          <w:sz w:val="24"/>
          <w:szCs w:val="24"/>
        </w:rPr>
      </w:pPr>
      <w:r w:rsidDel="00000000" w:rsidR="00000000" w:rsidRPr="00000000">
        <w:rPr>
          <w:rtl w:val="0"/>
        </w:rPr>
      </w:r>
    </w:p>
    <w:p w:rsidR="00000000" w:rsidDel="00000000" w:rsidP="00000000" w:rsidRDefault="00000000" w:rsidRPr="00000000" w14:paraId="0000001D">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¿Cuál de las siguientes afirmaciones del texto corresponde a un hecho y no a una opinión?</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A) El fútbol enseña a trabajar en equipo y ofrece un escape necesario a la rutina diaria.</w:t>
        <w:br w:type="textWrapping"/>
        <w:t xml:space="preserve">B) Un solo fichaje de un futbolista genera más conversación y dinero que la búsqueda de soluciones a las crisis mencionadas.</w:t>
        <w:br w:type="textWrapping"/>
        <w:t xml:space="preserve">C) Millones de personas se sientan frente a una pantalla cuando hay un gran partido. </w:t>
        <w:br w:type="textWrapping"/>
        <w:t xml:space="preserve">D) El verdadero problema es la desproporción entre el valor que la sociedad otorga al fútbol y a profesiones esenciales como la docencia o la medicina.</w:t>
      </w:r>
    </w:p>
    <w:p w:rsidR="00000000" w:rsidDel="00000000" w:rsidP="00000000" w:rsidRDefault="00000000" w:rsidRPr="00000000" w14:paraId="0000001F">
      <w:pPr>
        <w:rPr>
          <w:b w:val="1"/>
          <w:bCs w:val="1"/>
          <w:sz w:val="24"/>
          <w:szCs w:val="24"/>
        </w:rPr>
      </w:pPr>
      <w:r w:rsidDel="00000000" w:rsidR="00000000" w:rsidRPr="00000000">
        <w:rPr>
          <w:rtl w:val="0"/>
        </w:rPr>
      </w:r>
    </w:p>
    <w:p w:rsidR="00000000" w:rsidDel="00000000" w:rsidP="00000000" w:rsidRDefault="00000000" w:rsidRPr="00000000" w14:paraId="00000020">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¿Cuál es el tono predominante del autor a lo largo del artículo?</w:t>
      </w:r>
    </w:p>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A) Nostálgico y resignado, como quien acepta que la sociedad nunca cambiará sus prioridades.</w:t>
        <w:br w:type="textWrapping"/>
        <w:t xml:space="preserve">B) Entusiasta y celebratorio, centrado en destacar los aspectos positivos del deporte por sobre cualquier crítica.</w:t>
        <w:br w:type="textWrapping"/>
        <w:t xml:space="preserve">C) Distante y neutral, limitándose a describir el fenómeno sin tomar una postura personal frente a él.</w:t>
        <w:br w:type="textWrapping"/>
        <w:t xml:space="preserve">D) Reflexivo y crítico, invitando a equilibrar la pasión por el juego con la responsabilidad cívica. </w:t>
      </w:r>
    </w:p>
    <w:p w:rsidR="00000000" w:rsidDel="00000000" w:rsidP="00000000" w:rsidRDefault="00000000" w:rsidRPr="00000000" w14:paraId="00000022">
      <w:pPr>
        <w:spacing w:after="240" w:before="240" w:lineRule="auto"/>
        <w:ind w:left="0" w:firstLine="0"/>
        <w:rPr/>
      </w:pPr>
      <w:r w:rsidDel="00000000" w:rsidR="00000000" w:rsidRPr="00000000">
        <w:rPr>
          <w:rtl w:val="0"/>
        </w:rPr>
      </w:r>
    </w:p>
    <w:p w:rsidR="00000000" w:rsidDel="00000000" w:rsidP="00000000" w:rsidRDefault="00000000" w:rsidRPr="00000000" w14:paraId="00000023">
      <w:pPr>
        <w:rPr>
          <w:b w:val="1"/>
          <w:bCs w:val="1"/>
          <w:color w:val="303030"/>
          <w:sz w:val="24"/>
          <w:szCs w:val="24"/>
          <w:highlight w:val="white"/>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Texto 2: No literario, argumentativo. Ensayo.</w:t>
      </w:r>
    </w:p>
    <w:p w:rsidR="00000000" w:rsidDel="00000000" w:rsidP="00000000" w:rsidRDefault="00000000" w:rsidRPr="00000000" w14:paraId="00000025">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MENOS CÓNDOR Y MÁS HUEMUL</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Pr>
              <w:drawing>
                <wp:inline distB="114300" distT="114300" distL="114300" distR="114300">
                  <wp:extent cx="1957388" cy="1463872"/>
                  <wp:effectExtent b="0" l="0" r="0" t="0"/>
                  <wp:docPr descr="Ilustración a color del Escudo Nacional de Chile. En el centro aparece un recuadro dividido horizontalmente en azul en la parte superior y rojo en la inferior, con una estrella blanca de cinco puntas en el centro. El escudo está sostenido a la izquierda por un huemul con una corona dorada y a la derecha por un cóndor con corona similar. En la parte superior sobresale un plumaje tricolor de azul, blanco y rojo, y abajo una cinta dorada con el lema: 'Por la razón o la fuerza'." id="5" name="image7.png"/>
                  <a:graphic>
                    <a:graphicData uri="http://schemas.openxmlformats.org/drawingml/2006/picture">
                      <pic:pic>
                        <pic:nvPicPr>
                          <pic:cNvPr descr="Ilustración a color del Escudo Nacional de Chile. En el centro aparece un recuadro dividido horizontalmente en azul en la parte superior y rojo en la inferior, con una estrella blanca de cinco puntas en el centro. El escudo está sostenido a la izquierda por un huemul con una corona dorada y a la derecha por un cóndor con corona similar. En la parte superior sobresale un plumaje tricolor de azul, blanco y rojo, y abajo una cinta dorada con el lema: 'Por la razón o la fuerza'." id="0" name="image7.png"/>
                          <pic:cNvPicPr preferRelativeResize="0"/>
                        </pic:nvPicPr>
                        <pic:blipFill>
                          <a:blip r:embed="rId9"/>
                          <a:srcRect b="0" l="0" r="0" t="0"/>
                          <a:stretch>
                            <a:fillRect/>
                          </a:stretch>
                        </pic:blipFill>
                        <pic:spPr>
                          <a:xfrm>
                            <a:off x="0" y="0"/>
                            <a:ext cx="1957388" cy="1463872"/>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Los chilenos tenemos en el cóndor y el huemul de nuestro escudo un símbolo expresivo como pocos y que consulta dos aspectos del espíritu: la fuerza y la gracia. Por la misma duplicidad, la norma que nace de él es difícil. Equivale a lo que han sido el sol y la luna en algunas teogonías, o la tierra y el mar, a elementos opuestos, ambos dotados de excelencia y que forman una proposición difícil para el espíritu.</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Mucho se ha insistido, lo mismo en las escuelas que en los discursos gritones, en el sentido del cóndor, y se ha dicho poco de su compañero heráldico, el pobre huemul, apenas ubicado geográficamente.</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Yo confieso mi escaso amor del cóndor, que, al fin, es solamente un hermoso buitre. Sin embargo, yo le he visto el más limpio vuelo sobre la Cordillera. Me rompe la emoción el acordarme de que su gran parábola no tiene más causa que la carroña tendida en una quebrada. Las mujeres somos así, más realistas de lo que nos imaginan…</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El maestro de escuela explica a sus niños: "El cóndor significa el dominio de una raza fuerte; enseña el orgullo justo del fuerte. Su vuelo es una de las cosas más felices de la tierra".</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Tanto ha abusado la heráldica de las aves rapaces, hay tanta águila, tanto milano en divisas de guerra, que ya dice poco, a fuerza de repetición, el pico ganchudo y la garra metálica.</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Me quedo con ese ciervo, que, para ser más original, ni siquiera tiene la arboladura córnea; con el huemul no explicado por los pedagogos, y del que yo diría a los niños, más o menos: "El huemul es una bestezuela sensible y menuda; tiene parentesco con la gacela, lo cual es estar emparentado con lo perfecto. Su fuerza está en su agilidad. Lo defiende la finura de sus sentidos: el oído delicado, el ojo de agua atenta, el olfato agudo. El, como los ciervos, se salva a menudo sin combate, con la inteligencia, que se le vuelve un poder inefable. Delgado y palpitante su hocico, la mirada verdosa de recoger el bosque circundante; el cuello del dibujo más puro, los costados movidos de aliento, la pezuña dura, como de plata. En él se olvida la bestia, porque llega a parecer un motivo floral. Vive en la luz verde de los matorrales y tiene algo de la luz en su rapidez de flecha".</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El huemul quiere decir la sensibilidad de una raza: sentidos finos, inteligencia vigilante, gracia. Y todo eso es defensa, espolones invisibles, pero eficaces, del Espíritu.</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El cóndor, para ser hermoso, tiene que planear en la altura, liberándose enteramente del valle; el huemul es perfecto con sólo el cuello inclinado sobre el agua o con el cuello en alto, espiando un ruido.</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Entre la defensa directa del cóndor, el picotazo sobre el lomo del caballo, y la defensa indirecta del que se libra del enemigo porque lo ha olfateado a cien pasos, yo prefiero ésta. Mejor es el ojo emocionado que observa detrás de unas cañas, que el ojo sanguinoso que domina sólo desde arriba.</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Tal vez el símbolo fuera demasiado femenino si quedara reducido al huemul, y no sirviera, por unilateral, para expresión de un pueblo. Pero, en este caso, que el huemul sea como el primer plano de nuestro espíritu, como nuestro pulso natural,.y que el otro sea el latido de la urgencia. Pacíficos de toda paz en los buenos días, suaves de semblante, de palabra y de pensamiento, y cóndores solamente para volar, sobre el despeñadero del gran peligro.</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Por otra parte, es mejor que el símbolo de la fuerza no contenga exageración. Yo me acuerdo, haciendo esta alabanza del ciervo en la heráldica, del laurel griego, de hoja a la vez suave y firme. Así es la hoja que fue elegida como símbolo por aquéllos que eran maestros en simbología.</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Mucho hemos lucido el cóndor en nuestros hechos, y yo estoy por que ahora luzcamos otras cosas que también tenemos, pero en las cuales no hemos hecho hincapié. Bueno es espigar en la historia de Chile los actos de hospitalidad, que son muchos; las acciones fraternas, que llenan páginas olvidadas. La predilección del cóndor sobre el huemul acaso nos haya hecho mucho daño. Costará sobreponer una cosa a la otra, pero eso se irá logrando poco a poco.</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Algunos héroes nacionales pertenecen a lo que llamaríamos el orden del cóndor; el huemul tiene, paralelamente, los suyos, y el momento es bueno para destacar éstos.</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Los profesores de Zoología dicen siempre, al final de su clase, sobre el huemul: una especie desaparecida del ciervo.</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No importa la extinción de la fina bestia en tal zona geográfica; lo que importa es que el orden de la gacela haya existido y siga existiendo en la gente chilena.</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b w:val="1"/>
                <w:bCs w:val="1"/>
                <w:sz w:val="24"/>
                <w:szCs w:val="24"/>
                <w:rtl w:val="0"/>
              </w:rPr>
              <w:t xml:space="preserve">Fuente:</w:t>
            </w:r>
            <w:r w:rsidDel="00000000" w:rsidR="00000000" w:rsidRPr="00000000">
              <w:rPr>
                <w:sz w:val="24"/>
                <w:szCs w:val="24"/>
                <w:rtl w:val="0"/>
              </w:rPr>
              <w:t xml:space="preserve"> El Mercurio, 11 de-julio de 1925</w:t>
            </w:r>
          </w:p>
          <w:p w:rsidR="00000000" w:rsidDel="00000000" w:rsidP="00000000" w:rsidRDefault="00000000" w:rsidRPr="00000000" w14:paraId="00000048">
            <w:pPr>
              <w:widowControl w:val="0"/>
              <w:spacing w:line="240" w:lineRule="auto"/>
              <w:jc w:val="right"/>
              <w:rPr>
                <w:sz w:val="24"/>
                <w:szCs w:val="24"/>
              </w:rPr>
            </w:pPr>
            <w:r w:rsidDel="00000000" w:rsidR="00000000" w:rsidRPr="00000000">
              <w:rPr>
                <w:sz w:val="24"/>
                <w:szCs w:val="24"/>
                <w:rtl w:val="0"/>
              </w:rPr>
              <w:t xml:space="preserve">Santiago de Chile</w:t>
            </w:r>
          </w:p>
          <w:p w:rsidR="00000000" w:rsidDel="00000000" w:rsidP="00000000" w:rsidRDefault="00000000" w:rsidRPr="00000000" w14:paraId="00000049">
            <w:pPr>
              <w:widowControl w:val="0"/>
              <w:spacing w:line="240" w:lineRule="auto"/>
              <w:jc w:val="right"/>
              <w:rPr>
                <w:sz w:val="24"/>
                <w:szCs w:val="24"/>
              </w:rPr>
            </w:pPr>
            <w:r w:rsidDel="00000000" w:rsidR="00000000" w:rsidRPr="00000000">
              <w:rPr>
                <w:sz w:val="24"/>
                <w:szCs w:val="24"/>
                <w:rtl w:val="0"/>
              </w:rPr>
              <w:t xml:space="preserve">En: Recados contando a Chile. Alfonso M. Escudero (comp.), Santiago de Chile, Ed. del Pacífico, 1957.</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b w:val="1"/>
                <w:bCs w:val="1"/>
                <w:sz w:val="24"/>
                <w:szCs w:val="24"/>
                <w:rtl w:val="0"/>
              </w:rPr>
              <w:t xml:space="preserve">Imagen</w:t>
            </w:r>
            <w:r w:rsidDel="00000000" w:rsidR="00000000" w:rsidRPr="00000000">
              <w:rPr>
                <w:sz w:val="24"/>
                <w:szCs w:val="24"/>
                <w:rtl w:val="0"/>
              </w:rPr>
              <w:t xml:space="preserve">: Licencia CC BY-NC-ND 3.0</w:t>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numPr>
          <w:ilvl w:val="0"/>
          <w:numId w:val="1"/>
        </w:numPr>
        <w:shd w:fill="ffffff" w:val="clear"/>
        <w:spacing w:after="240" w:before="240" w:lineRule="auto"/>
        <w:ind w:left="720" w:hanging="360"/>
        <w:rPr>
          <w:b w:val="1"/>
          <w:bCs w:val="1"/>
          <w:sz w:val="24"/>
          <w:szCs w:val="24"/>
          <w:u w:val="none"/>
        </w:rPr>
      </w:pPr>
      <w:r w:rsidDel="00000000" w:rsidR="00000000" w:rsidRPr="00000000">
        <w:rPr>
          <w:b w:val="1"/>
          <w:bCs w:val="1"/>
          <w:sz w:val="24"/>
          <w:szCs w:val="24"/>
          <w:rtl w:val="0"/>
        </w:rPr>
        <w:t xml:space="preserve">¿Qué aspecto del espíritu representa el huemul según el ensayo de Mistral?</w:t>
      </w:r>
    </w:p>
    <w:p w:rsidR="00000000" w:rsidDel="00000000" w:rsidP="00000000" w:rsidRDefault="00000000" w:rsidRPr="00000000" w14:paraId="0000004E">
      <w:pPr>
        <w:shd w:fill="ffffff" w:val="clear"/>
        <w:spacing w:after="240" w:before="240" w:lineRule="auto"/>
        <w:rPr>
          <w:sz w:val="24"/>
          <w:szCs w:val="24"/>
        </w:rPr>
      </w:pPr>
      <w:r w:rsidDel="00000000" w:rsidR="00000000" w:rsidRPr="00000000">
        <w:rPr>
          <w:sz w:val="24"/>
          <w:szCs w:val="24"/>
          <w:rtl w:val="0"/>
        </w:rPr>
        <w:t xml:space="preserve">A) La fuerza bruta y el dominio de la raza.</w:t>
        <w:br w:type="textWrapping"/>
        <w:t xml:space="preserve">B) La gracia y la sensibilidad de una raza. </w:t>
        <w:br w:type="textWrapping"/>
        <w:t xml:space="preserve">C) El orgullo justo de los que son fuertes.</w:t>
        <w:br w:type="textWrapping"/>
        <w:t xml:space="preserve">D) La extinción progresiva de las especies nativas del país.</w:t>
      </w:r>
    </w:p>
    <w:p w:rsidR="00000000" w:rsidDel="00000000" w:rsidP="00000000" w:rsidRDefault="00000000" w:rsidRPr="00000000" w14:paraId="0000004F">
      <w:pPr>
        <w:numPr>
          <w:ilvl w:val="0"/>
          <w:numId w:val="1"/>
        </w:numPr>
        <w:shd w:fill="ffffff" w:val="clear"/>
        <w:spacing w:after="240" w:before="240" w:lineRule="auto"/>
        <w:ind w:left="720" w:hanging="360"/>
        <w:rPr>
          <w:b w:val="1"/>
          <w:bCs w:val="1"/>
          <w:sz w:val="24"/>
          <w:szCs w:val="24"/>
          <w:highlight w:val="white"/>
          <w:u w:val="none"/>
        </w:rPr>
      </w:pPr>
      <w:r w:rsidDel="00000000" w:rsidR="00000000" w:rsidRPr="00000000">
        <w:rPr>
          <w:b w:val="1"/>
          <w:bCs w:val="1"/>
          <w:sz w:val="24"/>
          <w:szCs w:val="24"/>
          <w:highlight w:val="white"/>
          <w:rtl w:val="0"/>
        </w:rPr>
        <w:t xml:space="preserve">¿Cuál es la principal razón por la que la autora confiesa su "escaso amor" por el cóndor?</w:t>
      </w:r>
    </w:p>
    <w:p w:rsidR="00000000" w:rsidDel="00000000" w:rsidP="00000000" w:rsidRDefault="00000000" w:rsidRPr="00000000" w14:paraId="00000050">
      <w:pPr>
        <w:shd w:fill="ffffff" w:val="clear"/>
        <w:spacing w:after="240" w:before="240" w:lineRule="auto"/>
        <w:rPr>
          <w:sz w:val="24"/>
          <w:szCs w:val="24"/>
          <w:highlight w:val="white"/>
        </w:rPr>
      </w:pPr>
      <w:r w:rsidDel="00000000" w:rsidR="00000000" w:rsidRPr="00000000">
        <w:rPr>
          <w:sz w:val="24"/>
          <w:szCs w:val="24"/>
          <w:highlight w:val="white"/>
          <w:rtl w:val="0"/>
        </w:rPr>
        <w:t xml:space="preserve">A) Porque, pese a la belleza de su vuelo, considera su rol heráldico repetido en exceso en otras naciones y divisas de guerra.</w:t>
        <w:br w:type="textWrapping"/>
        <w:t xml:space="preserve">B) Porque asocia su hermoso vuelo con una imagen que ella misma reconoce como más "realista" que idealizada: la carroña que lo motiva.</w:t>
        <w:br w:type="textWrapping"/>
        <w:t xml:space="preserve">C) Porque es una especie que está en peligro de extinción absoluta.</w:t>
        <w:br w:type="textWrapping"/>
        <w:t xml:space="preserve">D) Porque su vuelo, aunque hermoso, tiene como única causa la carroña. </w:t>
      </w:r>
    </w:p>
    <w:p w:rsidR="00000000" w:rsidDel="00000000" w:rsidP="00000000" w:rsidRDefault="00000000" w:rsidRPr="00000000" w14:paraId="00000051">
      <w:pPr>
        <w:numPr>
          <w:ilvl w:val="0"/>
          <w:numId w:val="1"/>
        </w:numPr>
        <w:shd w:fill="ffffff" w:val="clear"/>
        <w:spacing w:after="240" w:before="240" w:lineRule="auto"/>
        <w:ind w:left="720" w:hanging="360"/>
        <w:rPr>
          <w:b w:val="1"/>
          <w:bCs w:val="1"/>
          <w:sz w:val="24"/>
          <w:szCs w:val="24"/>
          <w:highlight w:val="white"/>
          <w:u w:val="none"/>
        </w:rPr>
      </w:pPr>
      <w:r w:rsidDel="00000000" w:rsidR="00000000" w:rsidRPr="00000000">
        <w:rPr>
          <w:b w:val="1"/>
          <w:bCs w:val="1"/>
          <w:sz w:val="24"/>
          <w:szCs w:val="24"/>
          <w:highlight w:val="white"/>
          <w:rtl w:val="0"/>
        </w:rPr>
        <w:t xml:space="preserve">Gabriela Mistral destaca que el huemul «ni siquiera tiene la arboladura córnea» (cornamenta). Según la argumentación del texto, ¿qué sentido profundo tiene esta característica física para el espíritu de la raza que el animal representa?</w:t>
      </w:r>
    </w:p>
    <w:p w:rsidR="00000000" w:rsidDel="00000000" w:rsidP="00000000" w:rsidRDefault="00000000" w:rsidRPr="00000000" w14:paraId="00000052">
      <w:pPr>
        <w:shd w:fill="ffffff" w:val="clear"/>
        <w:spacing w:after="240" w:before="240" w:lineRule="auto"/>
        <w:rPr>
          <w:sz w:val="24"/>
          <w:szCs w:val="24"/>
          <w:highlight w:val="white"/>
        </w:rPr>
      </w:pPr>
      <w:r w:rsidDel="00000000" w:rsidR="00000000" w:rsidRPr="00000000">
        <w:rPr>
          <w:sz w:val="24"/>
          <w:szCs w:val="24"/>
          <w:highlight w:val="white"/>
          <w:rtl w:val="0"/>
        </w:rPr>
        <w:t xml:space="preserve">A) Indica que el huemul es una especie que carece de armas naturales para el ataque, simbolizando una fuerza que reside en la inteligencia y la finura de los sentidos antes que en la violencia. </w:t>
        <w:br w:type="textWrapping"/>
        <w:t xml:space="preserve">B) Se trata de un rasgo evolutivo diseñado exclusivamente para llamar la atención de su pareja y asegurar la reproducción de la especie en los matorrales.</w:t>
        <w:br w:type="textWrapping"/>
        <w:t xml:space="preserve">C) Es un elemento puramente estético de belleza que busca transformar al animal en un «motivo floral» inofensivo que no requiere de mecanismos de defensa.</w:t>
        <w:br w:type="textWrapping"/>
        <w:t xml:space="preserve">D) Representa una debilidad física que impide al huemul participar en combates heráldicos, obligándolo a depender siempre de la protección del cóndor.</w:t>
      </w:r>
    </w:p>
    <w:p w:rsidR="00000000" w:rsidDel="00000000" w:rsidP="00000000" w:rsidRDefault="00000000" w:rsidRPr="00000000" w14:paraId="00000053">
      <w:pPr>
        <w:numPr>
          <w:ilvl w:val="0"/>
          <w:numId w:val="1"/>
        </w:numPr>
        <w:shd w:fill="ffffff" w:val="clear"/>
        <w:spacing w:after="240" w:before="240" w:lineRule="auto"/>
        <w:ind w:left="720" w:hanging="360"/>
        <w:rPr>
          <w:b w:val="1"/>
          <w:bCs w:val="1"/>
          <w:sz w:val="24"/>
          <w:szCs w:val="24"/>
          <w:highlight w:val="white"/>
          <w:u w:val="none"/>
        </w:rPr>
      </w:pPr>
      <w:r w:rsidDel="00000000" w:rsidR="00000000" w:rsidRPr="00000000">
        <w:rPr>
          <w:b w:val="1"/>
          <w:bCs w:val="1"/>
          <w:sz w:val="24"/>
          <w:szCs w:val="24"/>
          <w:highlight w:val="white"/>
          <w:rtl w:val="0"/>
        </w:rPr>
        <w:t xml:space="preserve">Según la reflexión de Gabriela Mistral en su ensayo, ¿qué simbolizan finalmente el cóndor y el huemul en la configuración del espíritu del pueblo chileno?</w:t>
      </w:r>
    </w:p>
    <w:p w:rsidR="00000000" w:rsidDel="00000000" w:rsidP="00000000" w:rsidRDefault="00000000" w:rsidRPr="00000000" w14:paraId="00000054">
      <w:pPr>
        <w:shd w:fill="ffffff" w:val="clear"/>
        <w:spacing w:after="240" w:before="240" w:lineRule="auto"/>
        <w:rPr>
          <w:sz w:val="24"/>
          <w:szCs w:val="24"/>
          <w:highlight w:val="white"/>
        </w:rPr>
      </w:pPr>
      <w:r w:rsidDel="00000000" w:rsidR="00000000" w:rsidRPr="00000000">
        <w:rPr>
          <w:sz w:val="24"/>
          <w:szCs w:val="24"/>
          <w:highlight w:val="white"/>
          <w:rtl w:val="0"/>
        </w:rPr>
        <w:t xml:space="preserve">A) El cóndor representa la violencia destructiva de los discursos de guerra, mientras que el huemul simboliza la debilidad y la sumisión de las personas que no saben defenderse.</w:t>
        <w:br w:type="textWrapping"/>
        <w:t xml:space="preserve">B) Ambos son elementos opuestos que representan la incapacidad de los chilenos para alcanzar la perfección, ya que uno busca la carroña y el otro carece de armas de ataque.</w:t>
        <w:br w:type="textWrapping"/>
        <w:t xml:space="preserve">C) El cóndor simboliza el dominio de los hombres sobre el valle, mientras que el huemul representa el carácter exclusivamente femenino y floral de la historia de Chile.</w:t>
        <w:br w:type="textWrapping"/>
        <w:t xml:space="preserve">D) El cóndor encarna la fuerza necesaria solo para momentos de peligro o el «latido de la urgencia», mientras que el huemul representa la sensibilidad, la hospitalidad y el «pulso natural» de la raza. </w:t>
      </w:r>
    </w:p>
    <w:p w:rsidR="00000000" w:rsidDel="00000000" w:rsidP="00000000" w:rsidRDefault="00000000" w:rsidRPr="00000000" w14:paraId="00000055">
      <w:pPr>
        <w:numPr>
          <w:ilvl w:val="0"/>
          <w:numId w:val="1"/>
        </w:numPr>
        <w:shd w:fill="ffffff" w:val="clear"/>
        <w:spacing w:after="240" w:before="240" w:lineRule="auto"/>
        <w:ind w:left="720" w:hanging="360"/>
        <w:rPr>
          <w:b w:val="1"/>
          <w:bCs w:val="1"/>
          <w:sz w:val="24"/>
          <w:szCs w:val="24"/>
          <w:highlight w:val="white"/>
          <w:u w:val="none"/>
        </w:rPr>
      </w:pPr>
      <w:r w:rsidDel="00000000" w:rsidR="00000000" w:rsidRPr="00000000">
        <w:rPr>
          <w:b w:val="1"/>
          <w:bCs w:val="1"/>
          <w:sz w:val="24"/>
          <w:szCs w:val="24"/>
          <w:highlight w:val="white"/>
          <w:rtl w:val="0"/>
        </w:rPr>
        <w:t xml:space="preserve">¿Cuál es la tesis principal del ensayo de Mistral?</w:t>
      </w:r>
    </w:p>
    <w:p w:rsidR="00000000" w:rsidDel="00000000" w:rsidP="00000000" w:rsidRDefault="00000000" w:rsidRPr="00000000" w14:paraId="00000056">
      <w:pPr>
        <w:shd w:fill="ffffff" w:val="clear"/>
        <w:spacing w:after="240" w:before="240" w:lineRule="auto"/>
        <w:rPr>
          <w:sz w:val="24"/>
          <w:szCs w:val="24"/>
          <w:highlight w:val="white"/>
        </w:rPr>
      </w:pPr>
      <w:r w:rsidDel="00000000" w:rsidR="00000000" w:rsidRPr="00000000">
        <w:rPr>
          <w:sz w:val="24"/>
          <w:szCs w:val="24"/>
          <w:highlight w:val="white"/>
          <w:rtl w:val="0"/>
        </w:rPr>
        <w:t xml:space="preserve">A) Que el símbolo de la fuerza (el cóndor) debe reservarse únicamente para los momentos de urgencia, y no para representar el carácter cotidiano de un pueblo.</w:t>
        <w:br w:type="textWrapping"/>
        <w:t xml:space="preserve">B) Que el huemul es un animal más importante que el cóndor.</w:t>
        <w:br w:type="textWrapping"/>
        <w:t xml:space="preserve">C) Que Chile debe transitar de un espíritu de fuerza hacia uno de sensibilidad y gracia. </w:t>
        <w:br w:type="textWrapping"/>
        <w:t xml:space="preserve">D) Que los maestros de escuela deben enseñar más sobre la fauna de Chile, especialmente del huemul.</w:t>
      </w:r>
    </w:p>
    <w:p w:rsidR="00000000" w:rsidDel="00000000" w:rsidP="00000000" w:rsidRDefault="00000000" w:rsidRPr="00000000" w14:paraId="00000057">
      <w:pPr>
        <w:rPr>
          <w:b w:val="1"/>
          <w:bCs w:val="1"/>
        </w:rPr>
      </w:pPr>
      <w:r w:rsidDel="00000000" w:rsidR="00000000" w:rsidRPr="00000000">
        <w:rPr>
          <w:rtl w:val="0"/>
        </w:rPr>
      </w:r>
    </w:p>
    <w:p w:rsidR="00000000" w:rsidDel="00000000" w:rsidP="00000000" w:rsidRDefault="00000000" w:rsidRPr="00000000" w14:paraId="00000058">
      <w:pPr>
        <w:rPr>
          <w:b w:val="1"/>
          <w:bCs w:val="1"/>
        </w:rPr>
      </w:pPr>
      <w:r w:rsidDel="00000000" w:rsidR="00000000" w:rsidRPr="00000000">
        <w:rPr>
          <w:b w:val="1"/>
          <w:bCs w:val="1"/>
          <w:rtl w:val="0"/>
        </w:rPr>
        <w:t xml:space="preserve">Texto 3: No literario, argumentativo. Columna de opinión. </w:t>
      </w:r>
    </w:p>
    <w:p w:rsidR="00000000" w:rsidDel="00000000" w:rsidP="00000000" w:rsidRDefault="00000000" w:rsidRPr="00000000" w14:paraId="00000059">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pBdr>
                <w:top w:color="000000" w:space="0" w:sz="0" w:val="none"/>
                <w:left w:color="000000" w:space="0" w:sz="0" w:val="none"/>
                <w:bottom w:color="000000" w:space="0" w:sz="0" w:val="none"/>
                <w:right w:color="000000" w:space="0" w:sz="0" w:val="none"/>
                <w:between w:color="000000" w:space="0" w:sz="0" w:val="none"/>
              </w:pBdr>
              <w:spacing w:after="0" w:line="408" w:lineRule="auto"/>
              <w:jc w:val="center"/>
              <w:rPr>
                <w:b w:val="1"/>
                <w:bCs w:val="1"/>
                <w:color w:val="1b232b"/>
                <w:sz w:val="28"/>
                <w:szCs w:val="28"/>
              </w:rPr>
            </w:pPr>
            <w:r w:rsidDel="00000000" w:rsidR="00000000" w:rsidRPr="00000000">
              <w:rPr>
                <w:b w:val="1"/>
                <w:bCs w:val="1"/>
                <w:color w:val="1b232b"/>
                <w:sz w:val="28"/>
                <w:szCs w:val="28"/>
                <w:rtl w:val="0"/>
              </w:rPr>
              <w:t xml:space="preserve">La Innovadora Mistral</w:t>
            </w:r>
          </w:p>
          <w:p w:rsidR="00000000" w:rsidDel="00000000" w:rsidP="00000000" w:rsidRDefault="00000000" w:rsidRPr="00000000" w14:paraId="0000005B">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center"/>
              <w:rPr>
                <w:b w:val="1"/>
                <w:bCs w:val="1"/>
                <w:color w:val="1b232b"/>
              </w:rPr>
            </w:pPr>
            <w:r w:rsidDel="00000000" w:rsidR="00000000" w:rsidRPr="00000000">
              <w:rPr>
                <w:b w:val="1"/>
                <w:bCs w:val="1"/>
                <w:color w:val="1b232b"/>
              </w:rPr>
              <w:drawing>
                <wp:inline distB="114300" distT="114300" distL="114300" distR="114300">
                  <wp:extent cx="1790700" cy="2552700"/>
                  <wp:effectExtent b="0" l="0" r="0" t="0"/>
                  <wp:docPr descr="Fotografía en blanco y negro de busto completo de Gabriela Mistral. Aparece sonriendo, sentada de frente a la cámara con el torso ligeramente inclinado hacia su derecha. Viste una blusa o vestido oscuro con detalles estampados geométricos sobre los hombros." id="8" name="image5.png"/>
                  <a:graphic>
                    <a:graphicData uri="http://schemas.openxmlformats.org/drawingml/2006/picture">
                      <pic:pic>
                        <pic:nvPicPr>
                          <pic:cNvPr descr="Fotografía en blanco y negro de busto completo de Gabriela Mistral. Aparece sonriendo, sentada de frente a la cámara con el torso ligeramente inclinado hacia su derecha. Viste una blusa o vestido oscuro con detalles estampados geométricos sobre los hombros." id="0" name="image5.png"/>
                          <pic:cNvPicPr preferRelativeResize="0"/>
                        </pic:nvPicPr>
                        <pic:blipFill>
                          <a:blip r:embed="rId10"/>
                          <a:srcRect b="0" l="0" r="0" t="0"/>
                          <a:stretch>
                            <a:fillRect/>
                          </a:stretch>
                        </pic:blipFill>
                        <pic:spPr>
                          <a:xfrm>
                            <a:off x="0" y="0"/>
                            <a:ext cx="17907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both"/>
              <w:rPr>
                <w:color w:val="1b232b"/>
              </w:rPr>
            </w:pPr>
            <w:r w:rsidDel="00000000" w:rsidR="00000000" w:rsidRPr="00000000">
              <w:rPr>
                <w:color w:val="1b232b"/>
                <w:rtl w:val="0"/>
              </w:rPr>
              <w:t xml:space="preserve">El 10 de enero conmemoramos un nuevo aniversario del fallecimiento de Lucila Godoy Alcayaga, Gabriela Mistral, premio Nobel de Literatura de nuestro país y primera mujer latinoamericana en recibirlo. El próximo diciembre, celebraremos 80 años desde que le fuera entregado este prestigioso reconocimiento mundial. La figura de Mistral es una herencia viva que trasciende su legado literario. Fue una poetisa universal, una educadora comprometida y una mujer visionaria que entendió la educación como el cimiento de una sociedad justa. En un contexto de transformaciones tecnológicas radicales, su pensamiento está más vigente que nunca.</w:t>
            </w:r>
          </w:p>
          <w:p w:rsidR="00000000" w:rsidDel="00000000" w:rsidP="00000000" w:rsidRDefault="00000000" w:rsidRPr="00000000" w14:paraId="0000005D">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both"/>
              <w:rPr>
                <w:color w:val="1b232b"/>
              </w:rPr>
            </w:pPr>
            <w:r w:rsidDel="00000000" w:rsidR="00000000" w:rsidRPr="00000000">
              <w:rPr>
                <w:color w:val="1b232b"/>
                <w:rtl w:val="0"/>
              </w:rPr>
              <w:t xml:space="preserve">Gabriela Mistral no solo conectó con los sentimientos humanos universales a través de su poesía, sino que también defendió la educación como factor de cambio social. En su época, tecnologías emergentes como la fotografía generaban debates sobre su impacto cultural. Lejos de rechazarlas, Mistral las promovió como herramientas para democratizar el conocimiento y enriquecer el aprendizaje. “Desde mis años de maestra hasta hoy, siempre tuve a la imagen como entidad superiorísima sobre la palabra”, afirmaba en </w:t>
            </w:r>
            <w:hyperlink r:id="rId11">
              <w:r w:rsidDel="00000000" w:rsidR="00000000" w:rsidRPr="00000000">
                <w:rPr>
                  <w:color w:val="1b232b"/>
                  <w:u w:val="single"/>
                  <w:rtl w:val="0"/>
                </w:rPr>
                <w:t xml:space="preserve">1956</w:t>
              </w:r>
            </w:hyperlink>
            <w:hyperlink r:id="rId12">
              <w:r w:rsidDel="00000000" w:rsidR="00000000" w:rsidRPr="00000000">
                <w:rPr>
                  <w:color w:val="1b232b"/>
                  <w:u w:val="single"/>
                  <w:rtl w:val="0"/>
                </w:rPr>
                <w:t xml:space="preserve">[1]</w:t>
              </w:r>
            </w:hyperlink>
            <w:r w:rsidDel="00000000" w:rsidR="00000000" w:rsidRPr="00000000">
              <w:rPr>
                <w:color w:val="1b232b"/>
                <w:rtl w:val="0"/>
              </w:rPr>
              <w:t xml:space="preserve">.</w:t>
            </w:r>
          </w:p>
          <w:p w:rsidR="00000000" w:rsidDel="00000000" w:rsidP="00000000" w:rsidRDefault="00000000" w:rsidRPr="00000000" w14:paraId="0000005E">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both"/>
              <w:rPr>
                <w:color w:val="1b232b"/>
              </w:rPr>
            </w:pPr>
            <w:r w:rsidDel="00000000" w:rsidR="00000000" w:rsidRPr="00000000">
              <w:rPr>
                <w:color w:val="1b232b"/>
                <w:rtl w:val="0"/>
              </w:rPr>
              <w:t xml:space="preserve">Hoy, vivimos un momento similar. La inteligencia artificial, </w:t>
            </w:r>
            <w:r w:rsidDel="00000000" w:rsidR="00000000" w:rsidRPr="00000000">
              <w:rPr>
                <w:i w:val="1"/>
                <w:iCs w:val="1"/>
                <w:color w:val="1b232b"/>
                <w:rtl w:val="0"/>
              </w:rPr>
              <w:t xml:space="preserve">blockchain,</w:t>
            </w:r>
            <w:r w:rsidDel="00000000" w:rsidR="00000000" w:rsidRPr="00000000">
              <w:rPr>
                <w:color w:val="1b232b"/>
                <w:rtl w:val="0"/>
              </w:rPr>
              <w:t xml:space="preserve"> </w:t>
            </w:r>
            <w:r w:rsidDel="00000000" w:rsidR="00000000" w:rsidRPr="00000000">
              <w:rPr>
                <w:i w:val="1"/>
                <w:iCs w:val="1"/>
                <w:color w:val="1b232b"/>
                <w:rtl w:val="0"/>
              </w:rPr>
              <w:t xml:space="preserve">big data y</w:t>
            </w:r>
            <w:r w:rsidDel="00000000" w:rsidR="00000000" w:rsidRPr="00000000">
              <w:rPr>
                <w:color w:val="1b232b"/>
                <w:rtl w:val="0"/>
              </w:rPr>
              <w:t xml:space="preserve"> otras nuevas tecnologías están transformando la educación, la comunicación, el mundo del trabajo y todos los espacios, abriendo posibilidades para personalizar el aprendizaje, ampliar el acceso al conocimiento y fomentar la creatividad. Sin embargo, también plantean retos que requieren orientación. Las ideas de Mistral siguen siendo pertinentes: innovar para potenciar la educación, no sustituirla. El legado de Mistral nos inspira a un enfoque humanista frente a las tecnologías. Sus escritos destacan la empatía y la inclusión como principios que deben guiar la implementación de nuevas herramientas educativas. ¿Cómo aseguramos que estas tecnologías reduzcan brechas sociales y fomenten valores como la colaboración? Estas preguntas resuenan en su visión.</w:t>
            </w:r>
          </w:p>
          <w:p w:rsidR="00000000" w:rsidDel="00000000" w:rsidP="00000000" w:rsidRDefault="00000000" w:rsidRPr="00000000" w14:paraId="0000005F">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both"/>
              <w:rPr>
                <w:color w:val="1b232b"/>
              </w:rPr>
            </w:pPr>
            <w:r w:rsidDel="00000000" w:rsidR="00000000" w:rsidRPr="00000000">
              <w:rPr>
                <w:color w:val="1b232b"/>
                <w:rtl w:val="0"/>
              </w:rPr>
              <w:t xml:space="preserve">Desde la Universidad Gabriela Mistral, motivamos a todos a recordar a nuestra Premio Nobel como figura global, con iniciativas que integren tecnología, programas de calidad y herramientas digitales que propicien la equidad, podemos honrar su legado. Mistral enseñó que la educación es una obra de amor, justicia y progreso, y la innovación nos permite cumplir ese propósito. En este 2025, al cumplirse 80 años de su Nobel, recordemos que el mejor tributo es mantener viva su visión: una educación que abrace la innovación con esencia humanista. Ese es el desafío para construir el futuro que ella soñó.</w:t>
            </w:r>
          </w:p>
          <w:p w:rsidR="00000000" w:rsidDel="00000000" w:rsidP="00000000" w:rsidRDefault="00000000" w:rsidRPr="00000000" w14:paraId="00000060">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rPr>
                <w:b w:val="1"/>
                <w:bCs w:val="1"/>
                <w:color w:val="1b232b"/>
              </w:rPr>
            </w:pPr>
            <w:r w:rsidDel="00000000" w:rsidR="00000000" w:rsidRPr="00000000">
              <w:rPr>
                <w:color w:val="1b232b"/>
              </w:rPr>
              <w:drawing>
                <wp:inline distB="114300" distT="114300" distL="114300" distR="114300">
                  <wp:extent cx="728663" cy="728663"/>
                  <wp:effectExtent b="95250" l="95250" r="95250" t="95250"/>
                  <wp:docPr descr="Fotografía en plano medio corto y de formato cuadrado de Kiomi Matsumoto. Aparece sonriendo a la cámara, con cabello oscuro a la altura de los hombros, vistiendo una chaqueta de traje color café sobre una blusa de cuello blanco." id="7" name="image2.jpg"/>
                  <a:graphic>
                    <a:graphicData uri="http://schemas.openxmlformats.org/drawingml/2006/picture">
                      <pic:pic>
                        <pic:nvPicPr>
                          <pic:cNvPr descr="Fotografía en plano medio corto y de formato cuadrado de Kiomi Matsumoto. Aparece sonriendo a la cámara, con cabello oscuro a la altura de los hombros, vistiendo una chaqueta de traje color café sobre una blusa de cuello blanco." id="0" name="image2.jpg"/>
                          <pic:cNvPicPr preferRelativeResize="0"/>
                        </pic:nvPicPr>
                        <pic:blipFill>
                          <a:blip r:embed="rId13"/>
                          <a:srcRect b="0" l="0" r="0" t="0"/>
                          <a:stretch>
                            <a:fillRect/>
                          </a:stretch>
                        </pic:blipFill>
                        <pic:spPr>
                          <a:xfrm>
                            <a:off x="0" y="0"/>
                            <a:ext cx="728663" cy="728663"/>
                          </a:xfrm>
                          <a:prstGeom prst="rect"/>
                          <a:ln w="95250">
                            <a:solidFill>
                              <a:srgbClr val="000000"/>
                            </a:solidFill>
                            <a:prstDash val="solid"/>
                          </a:ln>
                        </pic:spPr>
                      </pic:pic>
                    </a:graphicData>
                  </a:graphic>
                </wp:inline>
              </w:drawing>
            </w:r>
            <w:r w:rsidDel="00000000" w:rsidR="00000000" w:rsidRPr="00000000">
              <w:rPr>
                <w:color w:val="1b232b"/>
                <w:rtl w:val="0"/>
              </w:rPr>
              <w:br w:type="textWrapping"/>
            </w:r>
            <w:r w:rsidDel="00000000" w:rsidR="00000000" w:rsidRPr="00000000">
              <w:rPr>
                <w:b w:val="1"/>
                <w:bCs w:val="1"/>
                <w:color w:val="1b232b"/>
                <w:rtl w:val="0"/>
              </w:rPr>
              <w:t xml:space="preserve">Kiomi Matsumoto</w:t>
              <w:br w:type="textWrapping"/>
              <w:t xml:space="preserve">Vicerrectora Académica</w:t>
              <w:br w:type="textWrapping"/>
              <w:t xml:space="preserve">Universidad Gabriela Mistral</w:t>
            </w:r>
          </w:p>
          <w:p w:rsidR="00000000" w:rsidDel="00000000" w:rsidP="00000000" w:rsidRDefault="00000000" w:rsidRPr="00000000" w14:paraId="00000061">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right"/>
              <w:rPr/>
            </w:pPr>
            <w:r w:rsidDel="00000000" w:rsidR="00000000" w:rsidRPr="00000000">
              <w:rPr>
                <w:b w:val="1"/>
                <w:bCs w:val="1"/>
                <w:rtl w:val="0"/>
              </w:rPr>
              <w:t xml:space="preserve">Fuente:</w:t>
            </w:r>
            <w:r w:rsidDel="00000000" w:rsidR="00000000" w:rsidRPr="00000000">
              <w:rPr>
                <w:rtl w:val="0"/>
              </w:rPr>
              <w:t xml:space="preserve"> Matsumoto, K. (2025). </w:t>
            </w:r>
            <w:r w:rsidDel="00000000" w:rsidR="00000000" w:rsidRPr="00000000">
              <w:rPr>
                <w:i w:val="1"/>
                <w:iCs w:val="1"/>
                <w:rtl w:val="0"/>
              </w:rPr>
              <w:t xml:space="preserve">La Innovadora Mistral</w:t>
            </w:r>
            <w:r w:rsidDel="00000000" w:rsidR="00000000" w:rsidRPr="00000000">
              <w:rPr>
                <w:rtl w:val="0"/>
              </w:rPr>
              <w:t xml:space="preserve"> [columna de opinión]. </w:t>
              <w:br w:type="textWrapping"/>
              <w:t xml:space="preserve">Universidad Gabriela Mistral. Disponible en:</w:t>
            </w:r>
            <w:hyperlink r:id="rId14">
              <w:r w:rsidDel="00000000" w:rsidR="00000000" w:rsidRPr="00000000">
                <w:rPr>
                  <w:rtl w:val="0"/>
                </w:rPr>
                <w:t xml:space="preserve"> </w:t>
              </w:r>
            </w:hyperlink>
            <w:hyperlink r:id="rId15">
              <w:r w:rsidDel="00000000" w:rsidR="00000000" w:rsidRPr="00000000">
                <w:rPr>
                  <w:sz w:val="20"/>
                  <w:szCs w:val="20"/>
                  <w:u w:val="single"/>
                  <w:rtl w:val="0"/>
                </w:rPr>
                <w:t xml:space="preserve">https://www.ugm.cl/la-innovadora-mistral-columna-de-opinion-de-kiomi-matsumoto-vicerrectora</w:t>
              </w:r>
            </w:hyperlink>
            <w:r w:rsidDel="00000000" w:rsidR="00000000" w:rsidRPr="00000000">
              <w:rPr>
                <w:b w:val="1"/>
                <w:bCs w:val="1"/>
                <w:sz w:val="20"/>
                <w:szCs w:val="20"/>
                <w:rtl w:val="0"/>
              </w:rPr>
              <w:br w:type="textWrapping"/>
            </w:r>
            <w:r w:rsidDel="00000000" w:rsidR="00000000" w:rsidRPr="00000000">
              <w:rPr>
                <w:b w:val="1"/>
                <w:bCs w:val="1"/>
                <w:rtl w:val="0"/>
              </w:rPr>
              <w:t xml:space="preserve">Imagen</w:t>
            </w:r>
            <w:r w:rsidDel="00000000" w:rsidR="00000000" w:rsidRPr="00000000">
              <w:rPr>
                <w:rtl w:val="0"/>
              </w:rPr>
              <w:t xml:space="preserve">: Licencia CC BY-NC-SA 4.0</w:t>
            </w:r>
          </w:p>
        </w:tc>
      </w:tr>
    </w:tbl>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¿Qué conmemoración motiva la escritura de esta columna?</w:t>
      </w:r>
      <w:r w:rsidDel="00000000" w:rsidR="00000000" w:rsidRPr="00000000">
        <w:rPr>
          <w:sz w:val="24"/>
          <w:szCs w:val="24"/>
          <w:highlight w:val="white"/>
          <w:rtl w:val="0"/>
        </w:rPr>
        <w:t xml:space="preserve"> </w:t>
      </w:r>
    </w:p>
    <w:p w:rsidR="00000000" w:rsidDel="00000000" w:rsidP="00000000" w:rsidRDefault="00000000" w:rsidRPr="00000000" w14:paraId="00000064">
      <w:pPr>
        <w:rPr>
          <w:sz w:val="24"/>
          <w:szCs w:val="24"/>
          <w:highlight w:val="white"/>
        </w:rPr>
      </w:pPr>
      <w:r w:rsidDel="00000000" w:rsidR="00000000" w:rsidRPr="00000000">
        <w:rPr>
          <w:sz w:val="24"/>
          <w:szCs w:val="24"/>
          <w:highlight w:val="white"/>
          <w:rtl w:val="0"/>
        </w:rPr>
        <w:t xml:space="preserve">A) El inicio de su carrera como maestra rural en el norte de Chile. </w:t>
      </w:r>
    </w:p>
    <w:p w:rsidR="00000000" w:rsidDel="00000000" w:rsidP="00000000" w:rsidRDefault="00000000" w:rsidRPr="00000000" w14:paraId="00000065">
      <w:pPr>
        <w:rPr>
          <w:sz w:val="24"/>
          <w:szCs w:val="24"/>
          <w:highlight w:val="white"/>
        </w:rPr>
      </w:pPr>
      <w:r w:rsidDel="00000000" w:rsidR="00000000" w:rsidRPr="00000000">
        <w:rPr>
          <w:sz w:val="24"/>
          <w:szCs w:val="24"/>
          <w:highlight w:val="white"/>
          <w:rtl w:val="0"/>
        </w:rPr>
        <w:t xml:space="preserve">B) El aniversario del fallecimiento de Gabriela Mistral y los 80 años de su Nobel. </w:t>
      </w:r>
    </w:p>
    <w:p w:rsidR="00000000" w:rsidDel="00000000" w:rsidP="00000000" w:rsidRDefault="00000000" w:rsidRPr="00000000" w14:paraId="00000066">
      <w:pPr>
        <w:rPr>
          <w:sz w:val="24"/>
          <w:szCs w:val="24"/>
          <w:highlight w:val="white"/>
        </w:rPr>
      </w:pPr>
      <w:r w:rsidDel="00000000" w:rsidR="00000000" w:rsidRPr="00000000">
        <w:rPr>
          <w:sz w:val="24"/>
          <w:szCs w:val="24"/>
          <w:highlight w:val="white"/>
          <w:rtl w:val="0"/>
        </w:rPr>
        <w:t xml:space="preserve">C) La reedición de su obra poética completa por parte de la Universidad Gabriela Mistral. </w:t>
      </w:r>
    </w:p>
    <w:p w:rsidR="00000000" w:rsidDel="00000000" w:rsidP="00000000" w:rsidRDefault="00000000" w:rsidRPr="00000000" w14:paraId="00000067">
      <w:pPr>
        <w:rPr>
          <w:sz w:val="24"/>
          <w:szCs w:val="24"/>
          <w:highlight w:val="white"/>
        </w:rPr>
      </w:pPr>
      <w:r w:rsidDel="00000000" w:rsidR="00000000" w:rsidRPr="00000000">
        <w:rPr>
          <w:sz w:val="24"/>
          <w:szCs w:val="24"/>
          <w:highlight w:val="white"/>
          <w:rtl w:val="0"/>
        </w:rPr>
        <w:t xml:space="preserve">D) El día en que Mistral promovió la tecnología de la fotografía.</w:t>
      </w:r>
    </w:p>
    <w:p w:rsidR="00000000" w:rsidDel="00000000" w:rsidP="00000000" w:rsidRDefault="00000000" w:rsidRPr="00000000" w14:paraId="00000068">
      <w:pPr>
        <w:shd w:fill="ffffff" w:val="clear"/>
        <w:spacing w:after="180" w:lineRule="auto"/>
        <w:ind w:left="0" w:firstLine="0"/>
        <w:rPr>
          <w:sz w:val="24"/>
          <w:szCs w:val="24"/>
        </w:rPr>
      </w:pPr>
      <w:r w:rsidDel="00000000" w:rsidR="00000000" w:rsidRPr="00000000">
        <w:rPr>
          <w:rtl w:val="0"/>
        </w:rPr>
      </w:r>
    </w:p>
    <w:p w:rsidR="00000000" w:rsidDel="00000000" w:rsidP="00000000" w:rsidRDefault="00000000" w:rsidRPr="00000000" w14:paraId="00000069">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¿Cómo define la autora la figura de Gabriela Mistral en la actualidad?</w:t>
      </w:r>
      <w:r w:rsidDel="00000000" w:rsidR="00000000" w:rsidRPr="00000000">
        <w:rPr>
          <w:sz w:val="24"/>
          <w:szCs w:val="24"/>
          <w:highlight w:val="white"/>
          <w:rtl w:val="0"/>
        </w:rPr>
        <w:t xml:space="preserve"> </w:t>
      </w:r>
    </w:p>
    <w:p w:rsidR="00000000" w:rsidDel="00000000" w:rsidP="00000000" w:rsidRDefault="00000000" w:rsidRPr="00000000" w14:paraId="0000006A">
      <w:pPr>
        <w:rPr>
          <w:sz w:val="24"/>
          <w:szCs w:val="24"/>
          <w:highlight w:val="white"/>
        </w:rPr>
      </w:pPr>
      <w:r w:rsidDel="00000000" w:rsidR="00000000" w:rsidRPr="00000000">
        <w:rPr>
          <w:sz w:val="24"/>
          <w:szCs w:val="24"/>
          <w:highlight w:val="white"/>
          <w:rtl w:val="0"/>
        </w:rPr>
        <w:t xml:space="preserve">A) Como una herencia viva que trasciende su legado literario. </w:t>
      </w:r>
    </w:p>
    <w:p w:rsidR="00000000" w:rsidDel="00000000" w:rsidP="00000000" w:rsidRDefault="00000000" w:rsidRPr="00000000" w14:paraId="0000006B">
      <w:pPr>
        <w:rPr>
          <w:sz w:val="24"/>
          <w:szCs w:val="24"/>
          <w:highlight w:val="white"/>
        </w:rPr>
      </w:pPr>
      <w:r w:rsidDel="00000000" w:rsidR="00000000" w:rsidRPr="00000000">
        <w:rPr>
          <w:sz w:val="24"/>
          <w:szCs w:val="24"/>
          <w:highlight w:val="white"/>
          <w:rtl w:val="0"/>
        </w:rPr>
        <w:t xml:space="preserve">B) Como una poetisa reconocida por su aporte histórico a la literatura, pero sin relación directa con los desafíos tecnológicos actuales.  </w:t>
      </w:r>
    </w:p>
    <w:p w:rsidR="00000000" w:rsidDel="00000000" w:rsidP="00000000" w:rsidRDefault="00000000" w:rsidRPr="00000000" w14:paraId="0000006C">
      <w:pPr>
        <w:rPr>
          <w:sz w:val="24"/>
          <w:szCs w:val="24"/>
          <w:highlight w:val="white"/>
        </w:rPr>
      </w:pPr>
      <w:r w:rsidDel="00000000" w:rsidR="00000000" w:rsidRPr="00000000">
        <w:rPr>
          <w:sz w:val="24"/>
          <w:szCs w:val="24"/>
          <w:highlight w:val="white"/>
          <w:rtl w:val="0"/>
        </w:rPr>
        <w:t xml:space="preserve">C) Como una figura cuyo reconocimiento se limita al ámbito literario, sin proyección en otros campos.  </w:t>
      </w:r>
    </w:p>
    <w:p w:rsidR="00000000" w:rsidDel="00000000" w:rsidP="00000000" w:rsidRDefault="00000000" w:rsidRPr="00000000" w14:paraId="0000006D">
      <w:pPr>
        <w:rPr>
          <w:sz w:val="24"/>
          <w:szCs w:val="24"/>
          <w:highlight w:val="white"/>
        </w:rPr>
      </w:pPr>
      <w:r w:rsidDel="00000000" w:rsidR="00000000" w:rsidRPr="00000000">
        <w:rPr>
          <w:sz w:val="24"/>
          <w:szCs w:val="24"/>
          <w:highlight w:val="white"/>
          <w:rtl w:val="0"/>
        </w:rPr>
        <w:t xml:space="preserve">D) Como una educadora que siempre promovió la innovación fotográfica.</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numPr>
          <w:ilvl w:val="0"/>
          <w:numId w:val="1"/>
        </w:numPr>
        <w:ind w:left="720" w:hanging="360"/>
        <w:rPr>
          <w:b w:val="1"/>
          <w:bCs w:val="1"/>
          <w:sz w:val="24"/>
          <w:szCs w:val="24"/>
          <w:highlight w:val="white"/>
        </w:rPr>
      </w:pPr>
      <w:r w:rsidDel="00000000" w:rsidR="00000000" w:rsidRPr="00000000">
        <w:rPr>
          <w:b w:val="1"/>
          <w:bCs w:val="1"/>
          <w:sz w:val="24"/>
          <w:szCs w:val="24"/>
          <w:highlight w:val="white"/>
          <w:rtl w:val="0"/>
        </w:rPr>
        <w:t xml:space="preserve">¿Cuál es la tesis central que sostiene Kiomi Matsumoto en su columna de opinión sobre el legado de Gabriela Mistral?</w:t>
      </w:r>
    </w:p>
    <w:p w:rsidR="00000000" w:rsidDel="00000000" w:rsidP="00000000" w:rsidRDefault="00000000" w:rsidRPr="00000000" w14:paraId="00000071">
      <w:pPr>
        <w:rPr>
          <w:sz w:val="24"/>
          <w:szCs w:val="24"/>
          <w:highlight w:val="white"/>
        </w:rPr>
      </w:pPr>
      <w:r w:rsidDel="00000000" w:rsidR="00000000" w:rsidRPr="00000000">
        <w:rPr>
          <w:sz w:val="24"/>
          <w:szCs w:val="24"/>
          <w:highlight w:val="white"/>
          <w:rtl w:val="0"/>
        </w:rPr>
        <w:t xml:space="preserve">A) El pensamiento educativo de Gabriela Mistral debe ser reemplazado por nuevas metodologías tecnológicas más eficientes que las suyas. </w:t>
      </w:r>
    </w:p>
    <w:p w:rsidR="00000000" w:rsidDel="00000000" w:rsidP="00000000" w:rsidRDefault="00000000" w:rsidRPr="00000000" w14:paraId="00000072">
      <w:pPr>
        <w:rPr>
          <w:sz w:val="24"/>
          <w:szCs w:val="24"/>
          <w:highlight w:val="white"/>
        </w:rPr>
      </w:pPr>
      <w:r w:rsidDel="00000000" w:rsidR="00000000" w:rsidRPr="00000000">
        <w:rPr>
          <w:sz w:val="24"/>
          <w:szCs w:val="24"/>
          <w:highlight w:val="white"/>
          <w:rtl w:val="0"/>
        </w:rPr>
        <w:t xml:space="preserve">B) La Universidad Gabriela Mistral es la entidad principal responsable de aplicar innovación tecnológica con enfoque humanista en la educación chilena. </w:t>
      </w:r>
    </w:p>
    <w:p w:rsidR="00000000" w:rsidDel="00000000" w:rsidP="00000000" w:rsidRDefault="00000000" w:rsidRPr="00000000" w14:paraId="00000073">
      <w:pPr>
        <w:rPr>
          <w:sz w:val="24"/>
          <w:szCs w:val="24"/>
          <w:highlight w:val="white"/>
        </w:rPr>
      </w:pPr>
      <w:r w:rsidDel="00000000" w:rsidR="00000000" w:rsidRPr="00000000">
        <w:rPr>
          <w:sz w:val="24"/>
          <w:szCs w:val="24"/>
          <w:highlight w:val="white"/>
          <w:rtl w:val="0"/>
        </w:rPr>
        <w:t xml:space="preserve">C)  El pensamiento educativo y visionario de Gabriela Mistral mantiene su vigencia para orientar la innovación tecnológica actual hacia un enfoque ético y humanista.</w:t>
      </w:r>
    </w:p>
    <w:p w:rsidR="00000000" w:rsidDel="00000000" w:rsidP="00000000" w:rsidRDefault="00000000" w:rsidRPr="00000000" w14:paraId="00000074">
      <w:pPr>
        <w:rPr>
          <w:sz w:val="24"/>
          <w:szCs w:val="24"/>
          <w:highlight w:val="white"/>
        </w:rPr>
      </w:pPr>
      <w:r w:rsidDel="00000000" w:rsidR="00000000" w:rsidRPr="00000000">
        <w:rPr>
          <w:sz w:val="24"/>
          <w:szCs w:val="24"/>
          <w:highlight w:val="white"/>
          <w:rtl w:val="0"/>
        </w:rPr>
        <w:t xml:space="preserve">D) Que la inteligencia artificial, el blockchain y el big data abren posibilidades para personalizar el aprendizaje, ampliar el acceso al conocimiento y fomentar la creatividad en la educación. </w:t>
      </w:r>
    </w:p>
    <w:p w:rsidR="00000000" w:rsidDel="00000000" w:rsidP="00000000" w:rsidRDefault="00000000" w:rsidRPr="00000000" w14:paraId="00000075">
      <w:pPr>
        <w:rPr>
          <w:b w:val="1"/>
          <w:bCs w:val="1"/>
          <w:sz w:val="24"/>
          <w:szCs w:val="24"/>
          <w:highlight w:val="white"/>
        </w:rPr>
      </w:pPr>
      <w:r w:rsidDel="00000000" w:rsidR="00000000" w:rsidRPr="00000000">
        <w:rPr>
          <w:rtl w:val="0"/>
        </w:rPr>
      </w:r>
    </w:p>
    <w:p w:rsidR="00000000" w:rsidDel="00000000" w:rsidP="00000000" w:rsidRDefault="00000000" w:rsidRPr="00000000" w14:paraId="00000076">
      <w:pPr>
        <w:rPr>
          <w:b w:val="1"/>
          <w:bCs w:val="1"/>
          <w:sz w:val="24"/>
          <w:szCs w:val="24"/>
          <w:highlight w:val="white"/>
        </w:rPr>
      </w:pPr>
      <w:r w:rsidDel="00000000" w:rsidR="00000000" w:rsidRPr="00000000">
        <w:rPr>
          <w:rtl w:val="0"/>
        </w:rPr>
      </w:r>
    </w:p>
    <w:p w:rsidR="00000000" w:rsidDel="00000000" w:rsidP="00000000" w:rsidRDefault="00000000" w:rsidRPr="00000000" w14:paraId="00000077">
      <w:pPr>
        <w:numPr>
          <w:ilvl w:val="0"/>
          <w:numId w:val="1"/>
        </w:numPr>
        <w:shd w:fill="ffffff" w:val="clear"/>
        <w:spacing w:after="180" w:lineRule="auto"/>
        <w:ind w:left="720" w:hanging="360"/>
        <w:rPr>
          <w:b w:val="1"/>
          <w:bCs w:val="1"/>
          <w:sz w:val="24"/>
          <w:szCs w:val="24"/>
          <w:highlight w:val="white"/>
        </w:rPr>
      </w:pPr>
      <w:r w:rsidDel="00000000" w:rsidR="00000000" w:rsidRPr="00000000">
        <w:rPr>
          <w:b w:val="1"/>
          <w:bCs w:val="1"/>
          <w:sz w:val="24"/>
          <w:szCs w:val="24"/>
          <w:highlight w:val="white"/>
          <w:rtl w:val="0"/>
        </w:rPr>
        <w:t xml:space="preserve">¿Qué tono predomina en la columna de opinión de Kiomi Matsumoto respecto a la figura y el legado de Gabriela Mistral?</w:t>
      </w:r>
    </w:p>
    <w:p w:rsidR="00000000" w:rsidDel="00000000" w:rsidP="00000000" w:rsidRDefault="00000000" w:rsidRPr="00000000" w14:paraId="00000078">
      <w:pPr>
        <w:shd w:fill="ffffff" w:val="clear"/>
        <w:spacing w:after="0" w:lineRule="auto"/>
        <w:rPr>
          <w:sz w:val="24"/>
          <w:szCs w:val="24"/>
          <w:highlight w:val="white"/>
        </w:rPr>
      </w:pPr>
      <w:r w:rsidDel="00000000" w:rsidR="00000000" w:rsidRPr="00000000">
        <w:rPr>
          <w:sz w:val="24"/>
          <w:szCs w:val="24"/>
          <w:highlight w:val="white"/>
          <w:rtl w:val="0"/>
        </w:rPr>
        <w:t xml:space="preserve">A) </w:t>
      </w:r>
      <w:r w:rsidDel="00000000" w:rsidR="00000000" w:rsidRPr="00000000">
        <w:rPr>
          <w:b w:val="1"/>
          <w:bCs w:val="1"/>
          <w:sz w:val="24"/>
          <w:szCs w:val="24"/>
          <w:highlight w:val="white"/>
          <w:rtl w:val="0"/>
        </w:rPr>
        <w:t xml:space="preserve">Tono valorativo</w:t>
      </w:r>
      <w:r w:rsidDel="00000000" w:rsidR="00000000" w:rsidRPr="00000000">
        <w:rPr>
          <w:sz w:val="24"/>
          <w:szCs w:val="24"/>
          <w:highlight w:val="white"/>
          <w:rtl w:val="0"/>
        </w:rPr>
        <w:t xml:space="preserve">: La autora utiliza adjetivos como «visionaria» y «comprometida» para resaltar la importancia ética de Mistral, describiéndola como una «herencia viva» cuyo pensamiento es fundamental para el presente.</w:t>
      </w:r>
    </w:p>
    <w:p w:rsidR="00000000" w:rsidDel="00000000" w:rsidP="00000000" w:rsidRDefault="00000000" w:rsidRPr="00000000" w14:paraId="00000079">
      <w:pPr>
        <w:shd w:fill="ffffff" w:val="clear"/>
        <w:spacing w:after="0" w:lineRule="auto"/>
        <w:rPr>
          <w:sz w:val="24"/>
          <w:szCs w:val="24"/>
          <w:highlight w:val="white"/>
        </w:rPr>
      </w:pPr>
      <w:r w:rsidDel="00000000" w:rsidR="00000000" w:rsidRPr="00000000">
        <w:rPr>
          <w:sz w:val="24"/>
          <w:szCs w:val="24"/>
          <w:highlight w:val="white"/>
          <w:rtl w:val="0"/>
        </w:rPr>
        <w:t xml:space="preserve">B) </w:t>
      </w:r>
      <w:r w:rsidDel="00000000" w:rsidR="00000000" w:rsidRPr="00000000">
        <w:rPr>
          <w:b w:val="1"/>
          <w:bCs w:val="1"/>
          <w:sz w:val="24"/>
          <w:szCs w:val="24"/>
          <w:highlight w:val="white"/>
          <w:rtl w:val="0"/>
        </w:rPr>
        <w:t xml:space="preserve">Tono optimista</w:t>
      </w:r>
      <w:r w:rsidDel="00000000" w:rsidR="00000000" w:rsidRPr="00000000">
        <w:rPr>
          <w:sz w:val="24"/>
          <w:szCs w:val="24"/>
          <w:highlight w:val="white"/>
          <w:rtl w:val="0"/>
        </w:rPr>
        <w:t xml:space="preserve">: La emisora manifiesta una seguridad absoluta en que, gracias al legado pedagógico de Mistral, la humanidad podrá «vencer» los peligros de la inteligencia artificial y anular por completo sus riesgos éticos en el futuro.</w:t>
      </w:r>
    </w:p>
    <w:p w:rsidR="00000000" w:rsidDel="00000000" w:rsidP="00000000" w:rsidRDefault="00000000" w:rsidRPr="00000000" w14:paraId="0000007A">
      <w:pPr>
        <w:shd w:fill="ffffff" w:val="clear"/>
        <w:spacing w:after="0" w:lineRule="auto"/>
        <w:rPr>
          <w:sz w:val="24"/>
          <w:szCs w:val="24"/>
          <w:highlight w:val="white"/>
        </w:rPr>
      </w:pPr>
      <w:r w:rsidDel="00000000" w:rsidR="00000000" w:rsidRPr="00000000">
        <w:rPr>
          <w:sz w:val="24"/>
          <w:szCs w:val="24"/>
          <w:highlight w:val="white"/>
          <w:rtl w:val="0"/>
        </w:rPr>
        <w:t xml:space="preserve">C) </w:t>
      </w:r>
      <w:r w:rsidDel="00000000" w:rsidR="00000000" w:rsidRPr="00000000">
        <w:rPr>
          <w:b w:val="1"/>
          <w:bCs w:val="1"/>
          <w:sz w:val="24"/>
          <w:szCs w:val="24"/>
          <w:highlight w:val="white"/>
          <w:rtl w:val="0"/>
        </w:rPr>
        <w:t xml:space="preserve">Tono crítico</w:t>
      </w:r>
      <w:r w:rsidDel="00000000" w:rsidR="00000000" w:rsidRPr="00000000">
        <w:rPr>
          <w:sz w:val="24"/>
          <w:szCs w:val="24"/>
          <w:highlight w:val="white"/>
          <w:rtl w:val="0"/>
        </w:rPr>
        <w:t xml:space="preserve">: El texto cuestiona duramente la vigencia de las ideas de Mistral, señalando que sus propuestas pueden ser obsoletas frente a los desafíos de las transformaciones tecnológicas radicales de hoy.</w:t>
      </w:r>
    </w:p>
    <w:p w:rsidR="00000000" w:rsidDel="00000000" w:rsidP="00000000" w:rsidRDefault="00000000" w:rsidRPr="00000000" w14:paraId="0000007B">
      <w:pPr>
        <w:shd w:fill="ffffff" w:val="clear"/>
        <w:spacing w:after="0" w:lineRule="auto"/>
        <w:rPr>
          <w:sz w:val="24"/>
          <w:szCs w:val="24"/>
          <w:highlight w:val="white"/>
        </w:rPr>
      </w:pPr>
      <w:r w:rsidDel="00000000" w:rsidR="00000000" w:rsidRPr="00000000">
        <w:rPr>
          <w:sz w:val="24"/>
          <w:szCs w:val="24"/>
          <w:highlight w:val="white"/>
          <w:rtl w:val="0"/>
        </w:rPr>
        <w:t xml:space="preserve">D) </w:t>
      </w:r>
      <w:r w:rsidDel="00000000" w:rsidR="00000000" w:rsidRPr="00000000">
        <w:rPr>
          <w:b w:val="1"/>
          <w:bCs w:val="1"/>
          <w:sz w:val="24"/>
          <w:szCs w:val="24"/>
          <w:highlight w:val="white"/>
          <w:rtl w:val="0"/>
        </w:rPr>
        <w:t xml:space="preserve">Tono objetivo</w:t>
      </w:r>
      <w:r w:rsidDel="00000000" w:rsidR="00000000" w:rsidRPr="00000000">
        <w:rPr>
          <w:sz w:val="24"/>
          <w:szCs w:val="24"/>
          <w:highlight w:val="white"/>
          <w:rtl w:val="0"/>
        </w:rPr>
        <w:t xml:space="preserve">: La autora se limita a exponer datos históricos y fechas exactas sobre el Premio Nobel de 1945, evitando emitir cualquier juicio de valor o apreciación personal sobre la importancia de la educadora.</w:t>
      </w:r>
    </w:p>
    <w:p w:rsidR="00000000" w:rsidDel="00000000" w:rsidP="00000000" w:rsidRDefault="00000000" w:rsidRPr="00000000" w14:paraId="0000007C">
      <w:pPr>
        <w:shd w:fill="ffffff" w:val="clear"/>
        <w:spacing w:after="0" w:lineRule="auto"/>
        <w:rPr>
          <w:b w:val="1"/>
          <w:bCs w:val="1"/>
          <w:sz w:val="24"/>
          <w:szCs w:val="24"/>
          <w:highlight w:val="white"/>
        </w:rPr>
      </w:pPr>
      <w:r w:rsidDel="00000000" w:rsidR="00000000" w:rsidRPr="00000000">
        <w:rPr>
          <w:rtl w:val="0"/>
        </w:rPr>
      </w:r>
    </w:p>
    <w:p w:rsidR="00000000" w:rsidDel="00000000" w:rsidP="00000000" w:rsidRDefault="00000000" w:rsidRPr="00000000" w14:paraId="0000007D">
      <w:pPr>
        <w:shd w:fill="ffffff" w:val="clear"/>
        <w:spacing w:after="0" w:lineRule="auto"/>
        <w:rPr>
          <w:b w:val="1"/>
          <w:bCs w:val="1"/>
          <w:sz w:val="24"/>
          <w:szCs w:val="24"/>
          <w:highlight w:val="white"/>
        </w:rPr>
      </w:pPr>
      <w:r w:rsidDel="00000000" w:rsidR="00000000" w:rsidRPr="00000000">
        <w:rPr>
          <w:rtl w:val="0"/>
        </w:rPr>
      </w:r>
    </w:p>
    <w:p w:rsidR="00000000" w:rsidDel="00000000" w:rsidP="00000000" w:rsidRDefault="00000000" w:rsidRPr="00000000" w14:paraId="0000007E">
      <w:pPr>
        <w:numPr>
          <w:ilvl w:val="0"/>
          <w:numId w:val="1"/>
        </w:numPr>
        <w:shd w:fill="ffffff" w:val="clear"/>
        <w:spacing w:after="180" w:lineRule="auto"/>
        <w:ind w:left="720" w:hanging="360"/>
        <w:rPr>
          <w:b w:val="1"/>
          <w:bCs w:val="1"/>
          <w:sz w:val="24"/>
          <w:szCs w:val="24"/>
          <w:highlight w:val="white"/>
        </w:rPr>
      </w:pPr>
      <w:r w:rsidDel="00000000" w:rsidR="00000000" w:rsidRPr="00000000">
        <w:rPr>
          <w:b w:val="1"/>
          <w:bCs w:val="1"/>
          <w:sz w:val="24"/>
          <w:szCs w:val="24"/>
          <w:highlight w:val="white"/>
          <w:rtl w:val="0"/>
        </w:rPr>
        <w:t xml:space="preserve">En el párrafo analizado, la autora utiliza el conector «sin embargo» para vincular las oportunidades de las nuevas tecnologías con la necesidad de orientación. ¿Cuál es el propósito comunicativo de este recurso en la estructura del texto?</w:t>
      </w:r>
    </w:p>
    <w:p w:rsidR="00000000" w:rsidDel="00000000" w:rsidP="00000000" w:rsidRDefault="00000000" w:rsidRPr="00000000" w14:paraId="0000007F">
      <w:pPr>
        <w:shd w:fill="ffffff" w:val="clear"/>
        <w:spacing w:after="0" w:lineRule="auto"/>
        <w:rPr>
          <w:sz w:val="24"/>
          <w:szCs w:val="24"/>
          <w:highlight w:val="white"/>
        </w:rPr>
      </w:pPr>
      <w:r w:rsidDel="00000000" w:rsidR="00000000" w:rsidRPr="00000000">
        <w:rPr>
          <w:sz w:val="24"/>
          <w:szCs w:val="24"/>
          <w:highlight w:val="white"/>
          <w:rtl w:val="0"/>
        </w:rPr>
        <w:t xml:space="preserve">A) Establecer una relación de causalidad, argumentando que la creatividad y el acceso al conocimiento son la consecuencia inevitable del uso de la inteligencia artificial.</w:t>
      </w:r>
    </w:p>
    <w:p w:rsidR="00000000" w:rsidDel="00000000" w:rsidP="00000000" w:rsidRDefault="00000000" w:rsidRPr="00000000" w14:paraId="00000080">
      <w:pPr>
        <w:shd w:fill="ffffff" w:val="clear"/>
        <w:spacing w:after="0" w:lineRule="auto"/>
        <w:rPr>
          <w:sz w:val="24"/>
          <w:szCs w:val="24"/>
          <w:highlight w:val="white"/>
        </w:rPr>
      </w:pPr>
      <w:r w:rsidDel="00000000" w:rsidR="00000000" w:rsidRPr="00000000">
        <w:rPr>
          <w:sz w:val="24"/>
          <w:szCs w:val="24"/>
          <w:highlight w:val="white"/>
          <w:rtl w:val="0"/>
        </w:rPr>
        <w:t xml:space="preserve">B) Introducir un matiz de contraste o restricción, advirtiendo que, a pesar de las ventajas mencionadas, la tecnología también presenta desafíos que exigen una guía ética y humanista.</w:t>
      </w:r>
    </w:p>
    <w:p w:rsidR="00000000" w:rsidDel="00000000" w:rsidP="00000000" w:rsidRDefault="00000000" w:rsidRPr="00000000" w14:paraId="00000081">
      <w:pPr>
        <w:shd w:fill="ffffff" w:val="clear"/>
        <w:spacing w:after="0" w:lineRule="auto"/>
        <w:rPr>
          <w:sz w:val="24"/>
          <w:szCs w:val="24"/>
          <w:highlight w:val="white"/>
        </w:rPr>
      </w:pPr>
      <w:r w:rsidDel="00000000" w:rsidR="00000000" w:rsidRPr="00000000">
        <w:rPr>
          <w:sz w:val="24"/>
          <w:szCs w:val="24"/>
          <w:highlight w:val="white"/>
          <w:rtl w:val="0"/>
        </w:rPr>
        <w:t xml:space="preserve">C) Ejemplificar riesgos específicos de la era digital, como el ciberacoso escolar y la dependencia adictiva de los jóvenes a las redes sociales de última generación.</w:t>
      </w:r>
    </w:p>
    <w:p w:rsidR="00000000" w:rsidDel="00000000" w:rsidP="00000000" w:rsidRDefault="00000000" w:rsidRPr="00000000" w14:paraId="00000082">
      <w:pPr>
        <w:shd w:fill="ffffff" w:val="clear"/>
        <w:spacing w:after="0" w:lineRule="auto"/>
        <w:rPr>
          <w:sz w:val="24"/>
          <w:szCs w:val="24"/>
          <w:highlight w:val="white"/>
        </w:rPr>
      </w:pPr>
      <w:r w:rsidDel="00000000" w:rsidR="00000000" w:rsidRPr="00000000">
        <w:rPr>
          <w:sz w:val="24"/>
          <w:szCs w:val="24"/>
          <w:highlight w:val="white"/>
          <w:rtl w:val="0"/>
        </w:rPr>
        <w:t xml:space="preserve">D) Reforzar una idea de adición para confirmar que el pensamiento de Gabriela Mistral ha sido superado definitivamente por la eficiencia de los algoritmos modernos.</w:t>
      </w:r>
    </w:p>
    <w:p w:rsidR="00000000" w:rsidDel="00000000" w:rsidP="00000000" w:rsidRDefault="00000000" w:rsidRPr="00000000" w14:paraId="00000083">
      <w:pPr>
        <w:shd w:fill="ffffff" w:val="clear"/>
        <w:spacing w:after="0" w:lineRule="auto"/>
        <w:rPr>
          <w:b w:val="1"/>
          <w:bCs w:val="1"/>
          <w:color w:val="303030"/>
          <w:sz w:val="24"/>
          <w:szCs w:val="24"/>
          <w:highlight w:val="white"/>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rtl w:val="0"/>
        </w:rPr>
      </w:r>
    </w:p>
    <w:p w:rsidR="00000000" w:rsidDel="00000000" w:rsidP="00000000" w:rsidRDefault="00000000" w:rsidRPr="00000000" w14:paraId="00000085">
      <w:pPr>
        <w:rPr>
          <w:b w:val="1"/>
          <w:bCs w:val="1"/>
        </w:rPr>
      </w:pPr>
      <w:r w:rsidDel="00000000" w:rsidR="00000000" w:rsidRPr="00000000">
        <w:rPr>
          <w:rtl w:val="0"/>
        </w:rPr>
      </w:r>
    </w:p>
    <w:p w:rsidR="00000000" w:rsidDel="00000000" w:rsidP="00000000" w:rsidRDefault="00000000" w:rsidRPr="00000000" w14:paraId="00000086">
      <w:pPr>
        <w:rPr>
          <w:b w:val="1"/>
          <w:bCs w:val="1"/>
        </w:rPr>
      </w:pPr>
      <w:r w:rsidDel="00000000" w:rsidR="00000000" w:rsidRPr="00000000">
        <w:rPr>
          <w:b w:val="1"/>
          <w:bCs w:val="1"/>
          <w:rtl w:val="0"/>
        </w:rPr>
        <w:t xml:space="preserve">Texto 4: Literario, lírico. Soneto. </w:t>
      </w:r>
    </w:p>
    <w:p w:rsidR="00000000" w:rsidDel="00000000" w:rsidP="00000000" w:rsidRDefault="00000000" w:rsidRPr="00000000" w14:paraId="00000087">
      <w:pPr>
        <w:rPr/>
      </w:pPr>
      <w:r w:rsidDel="00000000" w:rsidR="00000000" w:rsidRPr="00000000">
        <w:rPr>
          <w:rtl w:val="0"/>
        </w:rPr>
      </w:r>
    </w:p>
    <w:tbl>
      <w:tblPr>
        <w:tblStyle w:val="Table4"/>
        <w:tblpPr w:leftFromText="180" w:rightFromText="180" w:topFromText="180" w:bottomFromText="180" w:vertAnchor="text" w:horzAnchor="text" w:tblpX="15" w:tblpY="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15"/>
        <w:tblGridChange w:id="0">
          <w:tblGrid>
            <w:gridCol w:w="9015"/>
          </w:tblGrid>
        </w:tblGridChange>
      </w:tblGrid>
      <w:tr>
        <w:trPr>
          <w:cantSplit w:val="0"/>
          <w:tblHeader w:val="0"/>
        </w:trPr>
        <w:tc>
          <w:tcPr/>
          <w:p w:rsidR="00000000" w:rsidDel="00000000" w:rsidP="00000000" w:rsidRDefault="00000000" w:rsidRPr="00000000" w14:paraId="00000088">
            <w:pPr>
              <w:widowControl w:val="0"/>
              <w:shd w:fill="ffffff" w:val="clear"/>
              <w:spacing w:after="240" w:before="240" w:line="24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LOS SONETOS DE LA MUERTE</w:t>
            </w:r>
          </w:p>
          <w:p w:rsidR="00000000" w:rsidDel="00000000" w:rsidP="00000000" w:rsidRDefault="00000000" w:rsidRPr="00000000" w14:paraId="00000089">
            <w:pPr>
              <w:widowControl w:val="0"/>
              <w:shd w:fill="ffffff" w:val="clear"/>
              <w:spacing w:after="240" w:before="240" w:line="24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Pr>
              <w:drawing>
                <wp:inline distB="114300" distT="114300" distL="114300" distR="114300">
                  <wp:extent cx="2593086" cy="2767013"/>
                  <wp:effectExtent b="0" l="0" r="0" t="0"/>
                  <wp:docPr descr="Grabado clásico en tonos sepia. En la parte superior izquierda se observa una calavera humana flotante rodeada de haces de luz lineales. Al centro y a la derecha, una figura femenina vestida con una túnica larga y holgada estira sus brazos hacia arriba y atrás, con el rostro inclinado en dirección al cielo. Debajo de la ilustración se lee el texto impreso: 'Los sonetos de la muerte por Gabriela Mistral'." id="2" name="image3.png"/>
                  <a:graphic>
                    <a:graphicData uri="http://schemas.openxmlformats.org/drawingml/2006/picture">
                      <pic:pic>
                        <pic:nvPicPr>
                          <pic:cNvPr descr="Grabado clásico en tonos sepia. En la parte superior izquierda se observa una calavera humana flotante rodeada de haces de luz lineales. Al centro y a la derecha, una figura femenina vestida con una túnica larga y holgada estira sus brazos hacia arriba y atrás, con el rostro inclinado en dirección al cielo. Debajo de la ilustración se lee el texto impreso: 'Los sonetos de la muerte por Gabriela Mistral'." id="0" name="image3.png"/>
                          <pic:cNvPicPr preferRelativeResize="0"/>
                        </pic:nvPicPr>
                        <pic:blipFill>
                          <a:blip r:embed="rId16"/>
                          <a:srcRect b="0" l="0" r="0" t="0"/>
                          <a:stretch>
                            <a:fillRect/>
                          </a:stretch>
                        </pic:blipFill>
                        <pic:spPr>
                          <a:xfrm>
                            <a:off x="0" y="0"/>
                            <a:ext cx="2593086" cy="2767013"/>
                          </a:xfrm>
                          <a:prstGeom prst="rect"/>
                          <a:ln/>
                        </pic:spPr>
                      </pic:pic>
                    </a:graphicData>
                  </a:graphic>
                </wp:inline>
              </w:drawing>
            </w:r>
            <w:r w:rsidDel="00000000" w:rsidR="00000000" w:rsidRPr="00000000">
              <w:rPr>
                <w:rtl w:val="0"/>
              </w:rPr>
            </w:r>
          </w:p>
          <w:tbl>
            <w:tblPr>
              <w:tblStyle w:val="Table5"/>
              <w:tblW w:w="52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80"/>
              <w:gridCol w:w="2480"/>
              <w:gridCol w:w="260"/>
              <w:tblGridChange w:id="0">
                <w:tblGrid>
                  <w:gridCol w:w="2480"/>
                  <w:gridCol w:w="2480"/>
                  <w:gridCol w:w="260"/>
                </w:tblGrid>
              </w:tblGridChange>
            </w:tblGrid>
            <w:tr>
              <w:trPr>
                <w:cantSplit w:val="0"/>
                <w:trHeight w:val="590" w:hRule="atLeast"/>
                <w:tblHeader w:val="0"/>
              </w:trPr>
              <w:tc>
                <w:tcPr/>
                <w:p w:rsidR="00000000" w:rsidDel="00000000" w:rsidP="00000000" w:rsidRDefault="00000000" w:rsidRPr="00000000" w14:paraId="0000008A">
                  <w:pPr>
                    <w:widowControl w:val="0"/>
                    <w:spacing w:line="24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B">
                  <w:pPr>
                    <w:widowControl w:val="0"/>
                    <w:spacing w:line="24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I</w:t>
                  </w:r>
                </w:p>
              </w:tc>
              <w:tc>
                <w:tcPr/>
                <w:p w:rsidR="00000000" w:rsidDel="00000000" w:rsidP="00000000" w:rsidRDefault="00000000" w:rsidRPr="00000000" w14:paraId="0000008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08D">
            <w:pPr>
              <w:widowControl w:val="0"/>
              <w:shd w:fill="ffffff" w:val="clear"/>
              <w:spacing w:after="240" w:before="240"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Del nicho helado en que los hombres te pusieron,</w:t>
              <w:br w:type="textWrapping"/>
              <w:t xml:space="preserve">te bajaré a la tierra humilde y soleada.</w:t>
              <w:br w:type="textWrapping"/>
              <w:t xml:space="preserve">Que he de dormirme en ella los hombres no supieron,</w:t>
              <w:br w:type="textWrapping"/>
              <w:t xml:space="preserve">y que hemos de soñar sobre la misma almohada.</w:t>
            </w:r>
          </w:p>
          <w:p w:rsidR="00000000" w:rsidDel="00000000" w:rsidP="00000000" w:rsidRDefault="00000000" w:rsidRPr="00000000" w14:paraId="0000008E">
            <w:pPr>
              <w:widowControl w:val="0"/>
              <w:shd w:fill="ffffff" w:val="clear"/>
              <w:spacing w:after="240" w:before="240"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Te acostaré en la tierra soleada con una</w:t>
              <w:br w:type="textWrapping"/>
              <w:t xml:space="preserve">dulcedumbre de madre para el hijo dormido,</w:t>
              <w:br w:type="textWrapping"/>
              <w:t xml:space="preserve">y la tierra ha de hacerse suavidades de cuna</w:t>
              <w:br w:type="textWrapping"/>
              <w:t xml:space="preserve">al recibir tu cuerpo de niño dolorido.</w:t>
            </w:r>
          </w:p>
          <w:p w:rsidR="00000000" w:rsidDel="00000000" w:rsidP="00000000" w:rsidRDefault="00000000" w:rsidRPr="00000000" w14:paraId="0000008F">
            <w:pPr>
              <w:widowControl w:val="0"/>
              <w:shd w:fill="ffffff" w:val="clear"/>
              <w:spacing w:after="240" w:before="240"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Luego iré espolvoreando tierra y polvo de rosas,</w:t>
              <w:br w:type="textWrapping"/>
              <w:t xml:space="preserve">y en la azulada y leve polvareda de luna,</w:t>
              <w:br w:type="textWrapping"/>
              <w:t xml:space="preserve">los despojos livianos irán quedando presos.</w:t>
            </w:r>
          </w:p>
          <w:p w:rsidR="00000000" w:rsidDel="00000000" w:rsidP="00000000" w:rsidRDefault="00000000" w:rsidRPr="00000000" w14:paraId="00000090">
            <w:pPr>
              <w:widowControl w:val="0"/>
              <w:shd w:fill="ffffff" w:val="clear"/>
              <w:spacing w:after="240" w:before="240"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Me alejaré cantando mis venganzas hermosas,</w:t>
              <w:br w:type="textWrapping"/>
              <w:t xml:space="preserve">¡porque a ese hondor recóndito la mano de ninguna</w:t>
              <w:br w:type="textWrapping"/>
              <w:t xml:space="preserve">bajará a disputarme tu puñado de huesos!</w:t>
            </w:r>
          </w:p>
          <w:p w:rsidR="00000000" w:rsidDel="00000000" w:rsidP="00000000" w:rsidRDefault="00000000" w:rsidRPr="00000000" w14:paraId="00000091">
            <w:pPr>
              <w:widowControl w:val="0"/>
              <w:shd w:fill="ffffff" w:val="clear"/>
              <w:spacing w:after="240" w:before="240"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2">
            <w:pPr>
              <w:widowControl w:val="0"/>
              <w:shd w:fill="ffffff" w:val="clear"/>
              <w:spacing w:after="240" w:before="240" w:line="240" w:lineRule="auto"/>
              <w:jc w:val="right"/>
              <w:rPr>
                <w:sz w:val="24"/>
                <w:szCs w:val="24"/>
              </w:rPr>
            </w:pPr>
            <w:r w:rsidDel="00000000" w:rsidR="00000000" w:rsidRPr="00000000">
              <w:rPr>
                <w:b w:val="1"/>
                <w:bCs w:val="1"/>
                <w:sz w:val="24"/>
                <w:szCs w:val="24"/>
                <w:rtl w:val="0"/>
              </w:rPr>
              <w:t xml:space="preserve">Fuente:</w:t>
            </w:r>
            <w:r w:rsidDel="00000000" w:rsidR="00000000" w:rsidRPr="00000000">
              <w:rPr>
                <w:sz w:val="24"/>
                <w:szCs w:val="24"/>
                <w:rtl w:val="0"/>
              </w:rPr>
              <w:t xml:space="preserve"> Mistral, G. (1922). </w:t>
            </w:r>
            <w:r w:rsidDel="00000000" w:rsidR="00000000" w:rsidRPr="00000000">
              <w:rPr>
                <w:i w:val="1"/>
                <w:iCs w:val="1"/>
                <w:sz w:val="24"/>
                <w:szCs w:val="24"/>
                <w:rtl w:val="0"/>
              </w:rPr>
              <w:t xml:space="preserve">Desolación</w:t>
            </w:r>
            <w:r w:rsidDel="00000000" w:rsidR="00000000" w:rsidRPr="00000000">
              <w:rPr>
                <w:sz w:val="24"/>
                <w:szCs w:val="24"/>
                <w:rtl w:val="0"/>
              </w:rPr>
              <w:t xml:space="preserve">. Nueva York: Instituto de las Españas en los Estados Unidos. (Poema ganador de los Juegos Florales de Santiago, 1914). </w:t>
            </w:r>
          </w:p>
          <w:p w:rsidR="00000000" w:rsidDel="00000000" w:rsidP="00000000" w:rsidRDefault="00000000" w:rsidRPr="00000000" w14:paraId="00000093">
            <w:pPr>
              <w:widowControl w:val="0"/>
              <w:shd w:fill="ffffff" w:val="clear"/>
              <w:spacing w:after="240" w:before="240" w:line="240" w:lineRule="auto"/>
              <w:jc w:val="right"/>
              <w:rPr>
                <w:sz w:val="24"/>
                <w:szCs w:val="24"/>
              </w:rPr>
            </w:pPr>
            <w:r w:rsidDel="00000000" w:rsidR="00000000" w:rsidRPr="00000000">
              <w:rPr>
                <w:b w:val="1"/>
                <w:bCs w:val="1"/>
                <w:sz w:val="24"/>
                <w:szCs w:val="24"/>
                <w:rtl w:val="0"/>
              </w:rPr>
              <w:t xml:space="preserve">Imagen:</w:t>
            </w:r>
            <w:r w:rsidDel="00000000" w:rsidR="00000000" w:rsidRPr="00000000">
              <w:rPr>
                <w:sz w:val="24"/>
                <w:szCs w:val="24"/>
                <w:rtl w:val="0"/>
              </w:rPr>
              <w:t xml:space="preserve"> Dominio público</w:t>
            </w:r>
          </w:p>
          <w:p w:rsidR="00000000" w:rsidDel="00000000" w:rsidP="00000000" w:rsidRDefault="00000000" w:rsidRPr="00000000" w14:paraId="00000094">
            <w:pPr>
              <w:widowControl w:val="0"/>
              <w:spacing w:line="240" w:lineRule="auto"/>
              <w:rPr/>
            </w:pPr>
            <w:r w:rsidDel="00000000" w:rsidR="00000000" w:rsidRPr="00000000">
              <w:rPr>
                <w:rtl w:val="0"/>
              </w:rPr>
            </w:r>
          </w:p>
        </w:tc>
      </w:tr>
    </w:tbl>
    <w:p w:rsidR="00000000" w:rsidDel="00000000" w:rsidP="00000000" w:rsidRDefault="00000000" w:rsidRPr="00000000" w14:paraId="00000095">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¿Quién es el hablante lírico en este poema?</w:t>
      </w:r>
      <w:r w:rsidDel="00000000" w:rsidR="00000000" w:rsidRPr="00000000">
        <w:rPr>
          <w:sz w:val="24"/>
          <w:szCs w:val="24"/>
          <w:highlight w:val="white"/>
          <w:rtl w:val="0"/>
        </w:rPr>
        <w:t xml:space="preserve"> </w:t>
      </w:r>
    </w:p>
    <w:p w:rsidR="00000000" w:rsidDel="00000000" w:rsidP="00000000" w:rsidRDefault="00000000" w:rsidRPr="00000000" w14:paraId="00000096">
      <w:pPr>
        <w:rPr>
          <w:sz w:val="24"/>
          <w:szCs w:val="24"/>
          <w:highlight w:val="white"/>
        </w:rPr>
      </w:pPr>
      <w:r w:rsidDel="00000000" w:rsidR="00000000" w:rsidRPr="00000000">
        <w:rPr>
          <w:sz w:val="24"/>
          <w:szCs w:val="24"/>
          <w:highlight w:val="white"/>
          <w:rtl w:val="0"/>
        </w:rPr>
        <w:t xml:space="preserve">A) Una madre que ha perdido a su hijo pequeño y busca trasladar su cuerpo desde el nicho helado a una sepultura que se sienta como una "cuna" protectora.</w:t>
      </w:r>
    </w:p>
    <w:p w:rsidR="00000000" w:rsidDel="00000000" w:rsidP="00000000" w:rsidRDefault="00000000" w:rsidRPr="00000000" w14:paraId="00000097">
      <w:pPr>
        <w:rPr>
          <w:sz w:val="24"/>
          <w:szCs w:val="24"/>
          <w:highlight w:val="white"/>
        </w:rPr>
      </w:pPr>
      <w:r w:rsidDel="00000000" w:rsidR="00000000" w:rsidRPr="00000000">
        <w:rPr>
          <w:sz w:val="24"/>
          <w:szCs w:val="24"/>
          <w:highlight w:val="white"/>
          <w:rtl w:val="0"/>
        </w:rPr>
        <w:t xml:space="preserve">B) Un hombre que ha perdido a su amada y decide morir junto a ella para cumplir la promesa de dormir para siempre sobre la misma almohada en la fosa.</w:t>
      </w:r>
    </w:p>
    <w:p w:rsidR="00000000" w:rsidDel="00000000" w:rsidP="00000000" w:rsidRDefault="00000000" w:rsidRPr="00000000" w14:paraId="00000098">
      <w:pPr>
        <w:rPr>
          <w:sz w:val="24"/>
          <w:szCs w:val="24"/>
          <w:highlight w:val="white"/>
        </w:rPr>
      </w:pPr>
      <w:r w:rsidDel="00000000" w:rsidR="00000000" w:rsidRPr="00000000">
        <w:rPr>
          <w:sz w:val="24"/>
          <w:szCs w:val="24"/>
          <w:highlight w:val="white"/>
          <w:rtl w:val="0"/>
        </w:rPr>
        <w:t xml:space="preserve">C) Una hija que lamenta la muerte de su padre y reprocha a los hombres del pueblo por haberlo depositado en un nicho frío.</w:t>
      </w:r>
    </w:p>
    <w:p w:rsidR="00000000" w:rsidDel="00000000" w:rsidP="00000000" w:rsidRDefault="00000000" w:rsidRPr="00000000" w14:paraId="00000099">
      <w:pPr>
        <w:rPr>
          <w:sz w:val="24"/>
          <w:szCs w:val="24"/>
          <w:highlight w:val="white"/>
        </w:rPr>
      </w:pPr>
      <w:r w:rsidDel="00000000" w:rsidR="00000000" w:rsidRPr="00000000">
        <w:rPr>
          <w:sz w:val="24"/>
          <w:szCs w:val="24"/>
          <w:highlight w:val="white"/>
          <w:rtl w:val="0"/>
        </w:rPr>
        <w:t xml:space="preserve">D)  Una mujer que expresa un amor apasionado y posesivo hacia un hombre fallecido.</w:t>
      </w:r>
    </w:p>
    <w:p w:rsidR="00000000" w:rsidDel="00000000" w:rsidP="00000000" w:rsidRDefault="00000000" w:rsidRPr="00000000" w14:paraId="0000009A">
      <w:pPr>
        <w:rPr>
          <w:b w:val="1"/>
          <w:bCs w:val="1"/>
          <w:sz w:val="24"/>
          <w:szCs w:val="24"/>
          <w:highlight w:val="white"/>
        </w:rPr>
      </w:pPr>
      <w:r w:rsidDel="00000000" w:rsidR="00000000" w:rsidRPr="00000000">
        <w:rPr>
          <w:rtl w:val="0"/>
        </w:rPr>
      </w:r>
    </w:p>
    <w:p w:rsidR="00000000" w:rsidDel="00000000" w:rsidP="00000000" w:rsidRDefault="00000000" w:rsidRPr="00000000" w14:paraId="0000009B">
      <w:pPr>
        <w:rPr>
          <w:b w:val="1"/>
          <w:bCs w:val="1"/>
          <w:sz w:val="24"/>
          <w:szCs w:val="24"/>
          <w:highlight w:val="white"/>
        </w:rPr>
      </w:pPr>
      <w:r w:rsidDel="00000000" w:rsidR="00000000" w:rsidRPr="00000000">
        <w:rPr>
          <w:rtl w:val="0"/>
        </w:rPr>
      </w:r>
    </w:p>
    <w:p w:rsidR="00000000" w:rsidDel="00000000" w:rsidP="00000000" w:rsidRDefault="00000000" w:rsidRPr="00000000" w14:paraId="0000009C">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¿Cuál es el objeto lírico presente en los versos?</w:t>
      </w:r>
      <w:r w:rsidDel="00000000" w:rsidR="00000000" w:rsidRPr="00000000">
        <w:rPr>
          <w:sz w:val="24"/>
          <w:szCs w:val="24"/>
          <w:highlight w:val="white"/>
          <w:rtl w:val="0"/>
        </w:rPr>
        <w:t xml:space="preserve"> </w:t>
      </w:r>
    </w:p>
    <w:p w:rsidR="00000000" w:rsidDel="00000000" w:rsidP="00000000" w:rsidRDefault="00000000" w:rsidRPr="00000000" w14:paraId="0000009D">
      <w:pPr>
        <w:rPr>
          <w:sz w:val="24"/>
          <w:szCs w:val="24"/>
          <w:highlight w:val="white"/>
        </w:rPr>
      </w:pPr>
      <w:r w:rsidDel="00000000" w:rsidR="00000000" w:rsidRPr="00000000">
        <w:rPr>
          <w:sz w:val="24"/>
          <w:szCs w:val="24"/>
          <w:highlight w:val="white"/>
          <w:rtl w:val="0"/>
        </w:rPr>
        <w:t xml:space="preserve">A) </w:t>
      </w:r>
      <w:r w:rsidDel="00000000" w:rsidR="00000000" w:rsidRPr="00000000">
        <w:rPr>
          <w:b w:val="1"/>
          <w:bCs w:val="1"/>
          <w:sz w:val="24"/>
          <w:szCs w:val="24"/>
          <w:highlight w:val="white"/>
          <w:rtl w:val="0"/>
        </w:rPr>
        <w:t xml:space="preserve">La muerte</w:t>
      </w:r>
      <w:r w:rsidDel="00000000" w:rsidR="00000000" w:rsidRPr="00000000">
        <w:rPr>
          <w:sz w:val="24"/>
          <w:szCs w:val="24"/>
          <w:highlight w:val="white"/>
          <w:rtl w:val="0"/>
        </w:rPr>
        <w:t xml:space="preserve">, entendida como una fuerza abstracta e inevitable que separa a los seres humanos de sus seres queridos.</w:t>
      </w:r>
    </w:p>
    <w:p w:rsidR="00000000" w:rsidDel="00000000" w:rsidP="00000000" w:rsidRDefault="00000000" w:rsidRPr="00000000" w14:paraId="0000009E">
      <w:pPr>
        <w:rPr>
          <w:sz w:val="24"/>
          <w:szCs w:val="24"/>
          <w:highlight w:val="white"/>
        </w:rPr>
      </w:pPr>
      <w:r w:rsidDel="00000000" w:rsidR="00000000" w:rsidRPr="00000000">
        <w:rPr>
          <w:sz w:val="24"/>
          <w:szCs w:val="24"/>
          <w:highlight w:val="white"/>
          <w:rtl w:val="0"/>
        </w:rPr>
        <w:t xml:space="preserve">B) </w:t>
      </w:r>
      <w:r w:rsidDel="00000000" w:rsidR="00000000" w:rsidRPr="00000000">
        <w:rPr>
          <w:b w:val="1"/>
          <w:bCs w:val="1"/>
          <w:sz w:val="24"/>
          <w:szCs w:val="24"/>
          <w:highlight w:val="white"/>
          <w:rtl w:val="0"/>
        </w:rPr>
        <w:t xml:space="preserve">Las otras mujeres</w:t>
      </w:r>
      <w:r w:rsidDel="00000000" w:rsidR="00000000" w:rsidRPr="00000000">
        <w:rPr>
          <w:sz w:val="24"/>
          <w:szCs w:val="24"/>
          <w:highlight w:val="white"/>
          <w:rtl w:val="0"/>
        </w:rPr>
        <w:t xml:space="preserve"> del pueblo, que representan la amenaza constante de arrebatarle el recuerdo o los restos del ser amado.</w:t>
      </w:r>
    </w:p>
    <w:p w:rsidR="00000000" w:rsidDel="00000000" w:rsidP="00000000" w:rsidRDefault="00000000" w:rsidRPr="00000000" w14:paraId="0000009F">
      <w:pPr>
        <w:rPr>
          <w:sz w:val="24"/>
          <w:szCs w:val="24"/>
          <w:highlight w:val="white"/>
        </w:rPr>
      </w:pPr>
      <w:r w:rsidDel="00000000" w:rsidR="00000000" w:rsidRPr="00000000">
        <w:rPr>
          <w:sz w:val="24"/>
          <w:szCs w:val="24"/>
          <w:highlight w:val="white"/>
          <w:rtl w:val="0"/>
        </w:rPr>
        <w:t xml:space="preserve">C) </w:t>
      </w:r>
      <w:r w:rsidDel="00000000" w:rsidR="00000000" w:rsidRPr="00000000">
        <w:rPr>
          <w:b w:val="1"/>
          <w:bCs w:val="1"/>
          <w:sz w:val="24"/>
          <w:szCs w:val="24"/>
          <w:highlight w:val="white"/>
          <w:rtl w:val="0"/>
        </w:rPr>
        <w:t xml:space="preserve">El ser amado fallecido</w:t>
      </w:r>
      <w:r w:rsidDel="00000000" w:rsidR="00000000" w:rsidRPr="00000000">
        <w:rPr>
          <w:sz w:val="24"/>
          <w:szCs w:val="24"/>
          <w:highlight w:val="white"/>
          <w:rtl w:val="0"/>
        </w:rPr>
        <w:t xml:space="preserve">, cuyos restos son trasladados y custodiados por el hablante con un amor celoso y protector.</w:t>
      </w:r>
    </w:p>
    <w:p w:rsidR="00000000" w:rsidDel="00000000" w:rsidP="00000000" w:rsidRDefault="00000000" w:rsidRPr="00000000" w14:paraId="000000A0">
      <w:pPr>
        <w:rPr>
          <w:sz w:val="24"/>
          <w:szCs w:val="24"/>
          <w:highlight w:val="white"/>
        </w:rPr>
      </w:pPr>
      <w:r w:rsidDel="00000000" w:rsidR="00000000" w:rsidRPr="00000000">
        <w:rPr>
          <w:sz w:val="24"/>
          <w:szCs w:val="24"/>
          <w:highlight w:val="white"/>
          <w:rtl w:val="0"/>
        </w:rPr>
        <w:t xml:space="preserve">D) </w:t>
      </w:r>
      <w:r w:rsidDel="00000000" w:rsidR="00000000" w:rsidRPr="00000000">
        <w:rPr>
          <w:b w:val="1"/>
          <w:bCs w:val="1"/>
          <w:sz w:val="24"/>
          <w:szCs w:val="24"/>
          <w:highlight w:val="white"/>
          <w:rtl w:val="0"/>
        </w:rPr>
        <w:t xml:space="preserve">La mujer que desentierra el cuerpo</w:t>
      </w:r>
      <w:r w:rsidDel="00000000" w:rsidR="00000000" w:rsidRPr="00000000">
        <w:rPr>
          <w:sz w:val="24"/>
          <w:szCs w:val="24"/>
          <w:highlight w:val="white"/>
          <w:rtl w:val="0"/>
        </w:rPr>
        <w:t xml:space="preserve">, quien protagoniza la acción de bajar al amado desde el nicho hacia la tierra soleada.</w:t>
      </w:r>
    </w:p>
    <w:p w:rsidR="00000000" w:rsidDel="00000000" w:rsidP="00000000" w:rsidRDefault="00000000" w:rsidRPr="00000000" w14:paraId="000000A1">
      <w:pPr>
        <w:rPr>
          <w:sz w:val="24"/>
          <w:szCs w:val="24"/>
          <w:highlight w:val="white"/>
        </w:rPr>
      </w:pPr>
      <w:r w:rsidDel="00000000" w:rsidR="00000000" w:rsidRPr="00000000">
        <w:rPr>
          <w:rtl w:val="0"/>
        </w:rPr>
      </w:r>
    </w:p>
    <w:p w:rsidR="00000000" w:rsidDel="00000000" w:rsidP="00000000" w:rsidRDefault="00000000" w:rsidRPr="00000000" w14:paraId="000000A2">
      <w:pPr>
        <w:rPr>
          <w:b w:val="1"/>
          <w:bCs w:val="1"/>
          <w:sz w:val="24"/>
          <w:szCs w:val="24"/>
          <w:highlight w:val="white"/>
        </w:rPr>
      </w:pPr>
      <w:r w:rsidDel="00000000" w:rsidR="00000000" w:rsidRPr="00000000">
        <w:rPr>
          <w:rtl w:val="0"/>
        </w:rPr>
      </w:r>
    </w:p>
    <w:p w:rsidR="00000000" w:rsidDel="00000000" w:rsidP="00000000" w:rsidRDefault="00000000" w:rsidRPr="00000000" w14:paraId="000000A3">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¿Qué actitud lírica predomina cuando el hablante dice: "te bajaré a la tierra humilde y soleada"?</w:t>
      </w:r>
      <w:r w:rsidDel="00000000" w:rsidR="00000000" w:rsidRPr="00000000">
        <w:rPr>
          <w:sz w:val="24"/>
          <w:szCs w:val="24"/>
          <w:highlight w:val="white"/>
          <w:rtl w:val="0"/>
        </w:rPr>
        <w:t xml:space="preserve"> </w:t>
      </w:r>
    </w:p>
    <w:p w:rsidR="00000000" w:rsidDel="00000000" w:rsidP="00000000" w:rsidRDefault="00000000" w:rsidRPr="00000000" w14:paraId="000000A4">
      <w:pPr>
        <w:rPr>
          <w:sz w:val="24"/>
          <w:szCs w:val="24"/>
          <w:highlight w:val="white"/>
        </w:rPr>
      </w:pPr>
      <w:r w:rsidDel="00000000" w:rsidR="00000000" w:rsidRPr="00000000">
        <w:rPr>
          <w:sz w:val="24"/>
          <w:szCs w:val="24"/>
          <w:highlight w:val="white"/>
          <w:rtl w:val="0"/>
        </w:rPr>
        <w:t xml:space="preserve">A) Enunciativa, ya que solo narra hechos objetivos de manera distante. </w:t>
      </w:r>
    </w:p>
    <w:p w:rsidR="00000000" w:rsidDel="00000000" w:rsidP="00000000" w:rsidRDefault="00000000" w:rsidRPr="00000000" w14:paraId="000000A5">
      <w:pPr>
        <w:rPr>
          <w:sz w:val="24"/>
          <w:szCs w:val="24"/>
          <w:highlight w:val="white"/>
        </w:rPr>
      </w:pPr>
      <w:r w:rsidDel="00000000" w:rsidR="00000000" w:rsidRPr="00000000">
        <w:rPr>
          <w:sz w:val="24"/>
          <w:szCs w:val="24"/>
          <w:highlight w:val="white"/>
          <w:rtl w:val="0"/>
        </w:rPr>
        <w:t xml:space="preserve">B) Carmínica, porque el hablante solo se refiere a sus sentimientos internos sin dirigirse a nadie. </w:t>
      </w:r>
    </w:p>
    <w:p w:rsidR="00000000" w:rsidDel="00000000" w:rsidP="00000000" w:rsidRDefault="00000000" w:rsidRPr="00000000" w14:paraId="000000A6">
      <w:pPr>
        <w:rPr>
          <w:sz w:val="24"/>
          <w:szCs w:val="24"/>
          <w:highlight w:val="white"/>
        </w:rPr>
      </w:pPr>
      <w:r w:rsidDel="00000000" w:rsidR="00000000" w:rsidRPr="00000000">
        <w:rPr>
          <w:sz w:val="24"/>
          <w:szCs w:val="24"/>
          <w:highlight w:val="white"/>
          <w:rtl w:val="0"/>
        </w:rPr>
        <w:t xml:space="preserve">C) Apostrófica, pues el hablante se dirige directamente a un "tú" (el amado fallecido). </w:t>
      </w:r>
    </w:p>
    <w:p w:rsidR="00000000" w:rsidDel="00000000" w:rsidP="00000000" w:rsidRDefault="00000000" w:rsidRPr="00000000" w14:paraId="000000A7">
      <w:pPr>
        <w:rPr>
          <w:sz w:val="24"/>
          <w:szCs w:val="24"/>
          <w:highlight w:val="white"/>
        </w:rPr>
      </w:pPr>
      <w:r w:rsidDel="00000000" w:rsidR="00000000" w:rsidRPr="00000000">
        <w:rPr>
          <w:sz w:val="24"/>
          <w:szCs w:val="24"/>
          <w:highlight w:val="white"/>
          <w:rtl w:val="0"/>
        </w:rPr>
        <w:t xml:space="preserve">D) Apostrófica, pero dirigida a los hombres que colocaron el cuerpo en el nicho, no al amado fallecido.  </w:t>
      </w:r>
    </w:p>
    <w:p w:rsidR="00000000" w:rsidDel="00000000" w:rsidP="00000000" w:rsidRDefault="00000000" w:rsidRPr="00000000" w14:paraId="000000A8">
      <w:pPr>
        <w:rPr>
          <w:b w:val="1"/>
          <w:bCs w:val="1"/>
          <w:sz w:val="24"/>
          <w:szCs w:val="24"/>
          <w:highlight w:val="white"/>
        </w:rPr>
      </w:pPr>
      <w:r w:rsidDel="00000000" w:rsidR="00000000" w:rsidRPr="00000000">
        <w:rPr>
          <w:rtl w:val="0"/>
        </w:rPr>
      </w:r>
    </w:p>
    <w:p w:rsidR="00000000" w:rsidDel="00000000" w:rsidP="00000000" w:rsidRDefault="00000000" w:rsidRPr="00000000" w14:paraId="000000A9">
      <w:pPr>
        <w:rPr>
          <w:b w:val="1"/>
          <w:bCs w:val="1"/>
          <w:sz w:val="24"/>
          <w:szCs w:val="24"/>
          <w:highlight w:val="white"/>
        </w:rPr>
      </w:pPr>
      <w:r w:rsidDel="00000000" w:rsidR="00000000" w:rsidRPr="00000000">
        <w:rPr>
          <w:rtl w:val="0"/>
        </w:rPr>
      </w:r>
    </w:p>
    <w:p w:rsidR="00000000" w:rsidDel="00000000" w:rsidP="00000000" w:rsidRDefault="00000000" w:rsidRPr="00000000" w14:paraId="000000AA">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¿Qué figura literaria se presenta en el verso: "y que hemos de soñar sobre la misma almohada"?</w:t>
      </w:r>
      <w:r w:rsidDel="00000000" w:rsidR="00000000" w:rsidRPr="00000000">
        <w:rPr>
          <w:sz w:val="24"/>
          <w:szCs w:val="24"/>
          <w:highlight w:val="white"/>
          <w:rtl w:val="0"/>
        </w:rPr>
        <w:t xml:space="preserve"> </w:t>
      </w:r>
    </w:p>
    <w:p w:rsidR="00000000" w:rsidDel="00000000" w:rsidP="00000000" w:rsidRDefault="00000000" w:rsidRPr="00000000" w14:paraId="000000AB">
      <w:pPr>
        <w:rPr>
          <w:sz w:val="24"/>
          <w:szCs w:val="24"/>
          <w:highlight w:val="white"/>
        </w:rPr>
      </w:pPr>
      <w:r w:rsidDel="00000000" w:rsidR="00000000" w:rsidRPr="00000000">
        <w:rPr>
          <w:sz w:val="24"/>
          <w:szCs w:val="24"/>
          <w:highlight w:val="white"/>
          <w:rtl w:val="0"/>
        </w:rPr>
        <w:t xml:space="preserve">A) Metáfora, pues representa la idea de compartir la muerte y la fosa como si fuera un descanso en cama. </w:t>
      </w:r>
    </w:p>
    <w:p w:rsidR="00000000" w:rsidDel="00000000" w:rsidP="00000000" w:rsidRDefault="00000000" w:rsidRPr="00000000" w14:paraId="000000AC">
      <w:pPr>
        <w:rPr>
          <w:sz w:val="24"/>
          <w:szCs w:val="24"/>
          <w:highlight w:val="white"/>
        </w:rPr>
      </w:pPr>
      <w:r w:rsidDel="00000000" w:rsidR="00000000" w:rsidRPr="00000000">
        <w:rPr>
          <w:sz w:val="24"/>
          <w:szCs w:val="24"/>
          <w:highlight w:val="white"/>
          <w:rtl w:val="0"/>
        </w:rPr>
        <w:t xml:space="preserve">B) Hipérbaton, ya que se altera el orden lógico de la oración de forma incomprensible. </w:t>
      </w:r>
    </w:p>
    <w:p w:rsidR="00000000" w:rsidDel="00000000" w:rsidP="00000000" w:rsidRDefault="00000000" w:rsidRPr="00000000" w14:paraId="000000AD">
      <w:pPr>
        <w:rPr>
          <w:sz w:val="24"/>
          <w:szCs w:val="24"/>
          <w:highlight w:val="white"/>
        </w:rPr>
      </w:pPr>
      <w:r w:rsidDel="00000000" w:rsidR="00000000" w:rsidRPr="00000000">
        <w:rPr>
          <w:sz w:val="24"/>
          <w:szCs w:val="24"/>
          <w:highlight w:val="white"/>
          <w:rtl w:val="0"/>
        </w:rPr>
        <w:t xml:space="preserve">C) Onomatopeya, porque imita el sonido del viento en la tumba. </w:t>
      </w:r>
    </w:p>
    <w:p w:rsidR="00000000" w:rsidDel="00000000" w:rsidP="00000000" w:rsidRDefault="00000000" w:rsidRPr="00000000" w14:paraId="000000AE">
      <w:pPr>
        <w:rPr>
          <w:sz w:val="24"/>
          <w:szCs w:val="24"/>
          <w:highlight w:val="white"/>
        </w:rPr>
      </w:pPr>
      <w:r w:rsidDel="00000000" w:rsidR="00000000" w:rsidRPr="00000000">
        <w:rPr>
          <w:sz w:val="24"/>
          <w:szCs w:val="24"/>
          <w:highlight w:val="white"/>
          <w:rtl w:val="0"/>
        </w:rPr>
        <w:t xml:space="preserve">D) Aliteración, debido a la repetición exagerada de la letra "s" para causar sueño. </w:t>
      </w:r>
    </w:p>
    <w:p w:rsidR="00000000" w:rsidDel="00000000" w:rsidP="00000000" w:rsidRDefault="00000000" w:rsidRPr="00000000" w14:paraId="000000AF">
      <w:pPr>
        <w:rPr>
          <w:b w:val="1"/>
          <w:bCs w:val="1"/>
          <w:sz w:val="24"/>
          <w:szCs w:val="24"/>
          <w:highlight w:val="white"/>
        </w:rPr>
      </w:pPr>
      <w:r w:rsidDel="00000000" w:rsidR="00000000" w:rsidRPr="00000000">
        <w:rPr>
          <w:rtl w:val="0"/>
        </w:rPr>
      </w:r>
    </w:p>
    <w:p w:rsidR="00000000" w:rsidDel="00000000" w:rsidP="00000000" w:rsidRDefault="00000000" w:rsidRPr="00000000" w14:paraId="000000B0">
      <w:pPr>
        <w:rPr>
          <w:b w:val="1"/>
          <w:bCs w:val="1"/>
          <w:sz w:val="24"/>
          <w:szCs w:val="24"/>
          <w:highlight w:val="white"/>
        </w:rPr>
      </w:pPr>
      <w:r w:rsidDel="00000000" w:rsidR="00000000" w:rsidRPr="00000000">
        <w:rPr>
          <w:rtl w:val="0"/>
        </w:rPr>
      </w:r>
    </w:p>
    <w:p w:rsidR="00000000" w:rsidDel="00000000" w:rsidP="00000000" w:rsidRDefault="00000000" w:rsidRPr="00000000" w14:paraId="000000B1">
      <w:pPr>
        <w:numPr>
          <w:ilvl w:val="0"/>
          <w:numId w:val="1"/>
        </w:numPr>
        <w:ind w:left="720" w:hanging="360"/>
        <w:rPr>
          <w:b w:val="1"/>
          <w:bCs w:val="1"/>
          <w:sz w:val="24"/>
          <w:szCs w:val="24"/>
          <w:highlight w:val="white"/>
        </w:rPr>
      </w:pPr>
      <w:r w:rsidDel="00000000" w:rsidR="00000000" w:rsidRPr="00000000">
        <w:rPr>
          <w:b w:val="1"/>
          <w:bCs w:val="1"/>
          <w:sz w:val="24"/>
          <w:szCs w:val="24"/>
          <w:highlight w:val="white"/>
          <w:rtl w:val="0"/>
        </w:rPr>
        <w:t xml:space="preserve">En la última estrofa del soneto, el hablante lírico menciona que se alejará cantando sus «venganzas hermosas». Según el sentido global del poema, ¿cómo debe interpretarse esta expresión?</w:t>
      </w:r>
    </w:p>
    <w:p w:rsidR="00000000" w:rsidDel="00000000" w:rsidP="00000000" w:rsidRDefault="00000000" w:rsidRPr="00000000" w14:paraId="000000B2">
      <w:pPr>
        <w:rPr>
          <w:sz w:val="24"/>
          <w:szCs w:val="24"/>
          <w:highlight w:val="white"/>
        </w:rPr>
      </w:pPr>
      <w:r w:rsidDel="00000000" w:rsidR="00000000" w:rsidRPr="00000000">
        <w:rPr>
          <w:sz w:val="24"/>
          <w:szCs w:val="24"/>
          <w:highlight w:val="white"/>
          <w:rtl w:val="0"/>
        </w:rPr>
        <w:t xml:space="preserve">A) Se refiere a un plan de castigo físico que el hablante ejecutará contra los hombres del pueblo por haber depositado originalmente al amado en un nicho helado.</w:t>
      </w:r>
    </w:p>
    <w:p w:rsidR="00000000" w:rsidDel="00000000" w:rsidP="00000000" w:rsidRDefault="00000000" w:rsidRPr="00000000" w14:paraId="000000B3">
      <w:pPr>
        <w:rPr>
          <w:sz w:val="24"/>
          <w:szCs w:val="24"/>
          <w:highlight w:val="white"/>
        </w:rPr>
      </w:pPr>
      <w:r w:rsidDel="00000000" w:rsidR="00000000" w:rsidRPr="00000000">
        <w:rPr>
          <w:sz w:val="24"/>
          <w:szCs w:val="24"/>
          <w:highlight w:val="white"/>
          <w:rtl w:val="0"/>
        </w:rPr>
        <w:t xml:space="preserve">B) Representa el triunfo emocional del hablante al asegurar la posesión exclusiva de los restos del amado en la profundidad de la tierra, donde ninguna otra mujer podrá volver a disputárselo.</w:t>
      </w:r>
    </w:p>
    <w:p w:rsidR="00000000" w:rsidDel="00000000" w:rsidP="00000000" w:rsidRDefault="00000000" w:rsidRPr="00000000" w14:paraId="000000B4">
      <w:pPr>
        <w:rPr>
          <w:sz w:val="24"/>
          <w:szCs w:val="24"/>
          <w:highlight w:val="white"/>
        </w:rPr>
      </w:pPr>
      <w:r w:rsidDel="00000000" w:rsidR="00000000" w:rsidRPr="00000000">
        <w:rPr>
          <w:sz w:val="24"/>
          <w:szCs w:val="24"/>
          <w:highlight w:val="white"/>
          <w:rtl w:val="0"/>
        </w:rPr>
        <w:t xml:space="preserve">C) Simboliza una victoria espiritual sobre la muerte, sugiriendo que el canto del hablante tiene el poder de resucitar al fallecido y devolverlo a la vida bajo la luz del sol.</w:t>
      </w:r>
    </w:p>
    <w:p w:rsidR="00000000" w:rsidDel="00000000" w:rsidP="00000000" w:rsidRDefault="00000000" w:rsidRPr="00000000" w14:paraId="000000B5">
      <w:pPr>
        <w:rPr>
          <w:sz w:val="24"/>
          <w:szCs w:val="24"/>
          <w:highlight w:val="white"/>
        </w:rPr>
      </w:pPr>
      <w:r w:rsidDel="00000000" w:rsidR="00000000" w:rsidRPr="00000000">
        <w:rPr>
          <w:sz w:val="24"/>
          <w:szCs w:val="24"/>
          <w:highlight w:val="white"/>
          <w:rtl w:val="0"/>
        </w:rPr>
        <w:t xml:space="preserve">D) Es una ironía que utiliza el hablante para expresar su odio hacia el amado, celebrando que ahora que está muerto finalmente puede olvidarlo y quedar libre de su recuerdo.</w:t>
      </w:r>
    </w:p>
    <w:p w:rsidR="00000000" w:rsidDel="00000000" w:rsidP="00000000" w:rsidRDefault="00000000" w:rsidRPr="00000000" w14:paraId="000000B6">
      <w:pPr>
        <w:rPr>
          <w:b w:val="1"/>
          <w:bCs w:val="1"/>
          <w:color w:val="303030"/>
          <w:sz w:val="24"/>
          <w:szCs w:val="24"/>
          <w:highlight w:val="white"/>
        </w:rPr>
      </w:pPr>
      <w:r w:rsidDel="00000000" w:rsidR="00000000" w:rsidRPr="00000000">
        <w:rPr>
          <w:rtl w:val="0"/>
        </w:rPr>
      </w:r>
    </w:p>
    <w:p w:rsidR="00000000" w:rsidDel="00000000" w:rsidP="00000000" w:rsidRDefault="00000000" w:rsidRPr="00000000" w14:paraId="000000B7">
      <w:pPr>
        <w:rPr>
          <w:b w:val="1"/>
          <w:bCs w:val="1"/>
          <w:color w:val="303030"/>
          <w:sz w:val="24"/>
          <w:szCs w:val="24"/>
          <w:highlight w:val="white"/>
        </w:rPr>
      </w:pPr>
      <w:r w:rsidDel="00000000" w:rsidR="00000000" w:rsidRPr="00000000">
        <w:rPr>
          <w:rtl w:val="0"/>
        </w:rPr>
      </w:r>
    </w:p>
    <w:p w:rsidR="00000000" w:rsidDel="00000000" w:rsidP="00000000" w:rsidRDefault="00000000" w:rsidRPr="00000000" w14:paraId="000000B8">
      <w:pPr>
        <w:rPr>
          <w:b w:val="1"/>
          <w:bCs w:val="1"/>
          <w:color w:val="303030"/>
          <w:sz w:val="24"/>
          <w:szCs w:val="24"/>
          <w:highlight w:val="white"/>
        </w:rPr>
      </w:pPr>
      <w:r w:rsidDel="00000000" w:rsidR="00000000" w:rsidRPr="00000000">
        <w:rPr>
          <w:rtl w:val="0"/>
        </w:rPr>
      </w:r>
    </w:p>
    <w:p w:rsidR="00000000" w:rsidDel="00000000" w:rsidP="00000000" w:rsidRDefault="00000000" w:rsidRPr="00000000" w14:paraId="000000B9">
      <w:pPr>
        <w:rPr>
          <w:b w:val="1"/>
          <w:bCs w:val="1"/>
        </w:rPr>
      </w:pPr>
      <w:r w:rsidDel="00000000" w:rsidR="00000000" w:rsidRPr="00000000">
        <w:rPr>
          <w:rtl w:val="0"/>
        </w:rPr>
      </w:r>
    </w:p>
    <w:p w:rsidR="00000000" w:rsidDel="00000000" w:rsidP="00000000" w:rsidRDefault="00000000" w:rsidRPr="00000000" w14:paraId="000000BA">
      <w:pPr>
        <w:rPr>
          <w:b w:val="1"/>
          <w:bCs w:val="1"/>
        </w:rPr>
      </w:pPr>
      <w:r w:rsidDel="00000000" w:rsidR="00000000" w:rsidRPr="00000000">
        <w:rPr>
          <w:rtl w:val="0"/>
        </w:rPr>
      </w:r>
    </w:p>
    <w:p w:rsidR="00000000" w:rsidDel="00000000" w:rsidP="00000000" w:rsidRDefault="00000000" w:rsidRPr="00000000" w14:paraId="000000BB">
      <w:pPr>
        <w:rPr>
          <w:b w:val="1"/>
          <w:bCs w:val="1"/>
        </w:rPr>
      </w:pPr>
      <w:r w:rsidDel="00000000" w:rsidR="00000000" w:rsidRPr="00000000">
        <w:rPr>
          <w:rtl w:val="0"/>
        </w:rPr>
      </w:r>
    </w:p>
    <w:p w:rsidR="00000000" w:rsidDel="00000000" w:rsidP="00000000" w:rsidRDefault="00000000" w:rsidRPr="00000000" w14:paraId="000000BC">
      <w:pPr>
        <w:rPr>
          <w:b w:val="1"/>
          <w:bCs w:val="1"/>
        </w:rPr>
      </w:pPr>
      <w:r w:rsidDel="00000000" w:rsidR="00000000" w:rsidRPr="00000000">
        <w:rPr>
          <w:rtl w:val="0"/>
        </w:rPr>
      </w:r>
    </w:p>
    <w:p w:rsidR="00000000" w:rsidDel="00000000" w:rsidP="00000000" w:rsidRDefault="00000000" w:rsidRPr="00000000" w14:paraId="000000BD">
      <w:pPr>
        <w:rPr>
          <w:b w:val="1"/>
          <w:bCs w:val="1"/>
        </w:rPr>
      </w:pPr>
      <w:r w:rsidDel="00000000" w:rsidR="00000000" w:rsidRPr="00000000">
        <w:rPr>
          <w:rtl w:val="0"/>
        </w:rPr>
      </w:r>
    </w:p>
    <w:p w:rsidR="00000000" w:rsidDel="00000000" w:rsidP="00000000" w:rsidRDefault="00000000" w:rsidRPr="00000000" w14:paraId="000000BE">
      <w:pPr>
        <w:rPr>
          <w:b w:val="1"/>
          <w:bCs w:val="1"/>
        </w:rPr>
      </w:pPr>
      <w:r w:rsidDel="00000000" w:rsidR="00000000" w:rsidRPr="00000000">
        <w:rPr>
          <w:rtl w:val="0"/>
        </w:rPr>
      </w:r>
    </w:p>
    <w:p w:rsidR="00000000" w:rsidDel="00000000" w:rsidP="00000000" w:rsidRDefault="00000000" w:rsidRPr="00000000" w14:paraId="000000BF">
      <w:pPr>
        <w:rPr>
          <w:b w:val="1"/>
          <w:bCs w:val="1"/>
        </w:rPr>
      </w:pPr>
      <w:r w:rsidDel="00000000" w:rsidR="00000000" w:rsidRPr="00000000">
        <w:rPr>
          <w:rtl w:val="0"/>
        </w:rPr>
      </w:r>
    </w:p>
    <w:p w:rsidR="00000000" w:rsidDel="00000000" w:rsidP="00000000" w:rsidRDefault="00000000" w:rsidRPr="00000000" w14:paraId="000000C0">
      <w:pPr>
        <w:rPr/>
      </w:pPr>
      <w:r w:rsidDel="00000000" w:rsidR="00000000" w:rsidRPr="00000000">
        <w:rPr>
          <w:b w:val="1"/>
          <w:bCs w:val="1"/>
          <w:rtl w:val="0"/>
        </w:rPr>
        <w:t xml:space="preserve">Texto 5 Literario, narrativo. Microcuento.  </w:t>
      </w: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pStyle w:val="Heading6"/>
              <w:keepNext w:val="0"/>
              <w:keepLines w:val="0"/>
              <w:widowControl w:val="0"/>
              <w:shd w:fill="ffffff" w:val="clear"/>
              <w:spacing w:after="100" w:before="0" w:line="252.00000000000003" w:lineRule="auto"/>
              <w:jc w:val="center"/>
              <w:rPr>
                <w:rFonts w:ascii="Montserrat" w:cs="Montserrat" w:eastAsia="Montserrat" w:hAnsi="Montserrat"/>
                <w:b w:val="1"/>
                <w:bCs w:val="1"/>
                <w:i w:val="0"/>
                <w:iCs w:val="0"/>
                <w:color w:val="334862"/>
                <w:sz w:val="13"/>
                <w:szCs w:val="13"/>
              </w:rPr>
            </w:pPr>
            <w:bookmarkStart w:colFirst="0" w:colLast="0" w:name="_heading=h.tcymbqfvq31d" w:id="0"/>
            <w:bookmarkEnd w:id="0"/>
            <w:hyperlink r:id="rId17">
              <w:r w:rsidDel="00000000" w:rsidR="00000000" w:rsidRPr="00000000">
                <w:rPr>
                  <w:rFonts w:ascii="Montserrat" w:cs="Montserrat" w:eastAsia="Montserrat" w:hAnsi="Montserrat"/>
                  <w:b w:val="1"/>
                  <w:bCs w:val="1"/>
                  <w:i w:val="0"/>
                  <w:iCs w:val="0"/>
                  <w:color w:val="334862"/>
                  <w:sz w:val="13"/>
                  <w:szCs w:val="13"/>
                  <w:rtl w:val="0"/>
                </w:rPr>
                <w:t xml:space="preserve">Cuentos</w:t>
              </w:r>
            </w:hyperlink>
            <w:r w:rsidDel="00000000" w:rsidR="00000000" w:rsidRPr="00000000">
              <w:rPr>
                <w:rFonts w:ascii="Montserrat" w:cs="Montserrat" w:eastAsia="Montserrat" w:hAnsi="Montserrat"/>
                <w:b w:val="1"/>
                <w:bCs w:val="1"/>
                <w:i w:val="0"/>
                <w:iCs w:val="0"/>
                <w:color w:val="555555"/>
                <w:sz w:val="13"/>
                <w:szCs w:val="13"/>
                <w:rtl w:val="0"/>
              </w:rPr>
              <w:t xml:space="preserve">, </w:t>
            </w:r>
            <w:hyperlink r:id="rId18">
              <w:r w:rsidDel="00000000" w:rsidR="00000000" w:rsidRPr="00000000">
                <w:rPr>
                  <w:rFonts w:ascii="Montserrat" w:cs="Montserrat" w:eastAsia="Montserrat" w:hAnsi="Montserrat"/>
                  <w:b w:val="1"/>
                  <w:bCs w:val="1"/>
                  <w:i w:val="0"/>
                  <w:iCs w:val="0"/>
                  <w:color w:val="334862"/>
                  <w:sz w:val="13"/>
                  <w:szCs w:val="13"/>
                  <w:rtl w:val="0"/>
                </w:rPr>
                <w:t xml:space="preserve">XXIV Versión</w:t>
              </w:r>
            </w:hyperlink>
            <w:r w:rsidDel="00000000" w:rsidR="00000000" w:rsidRPr="00000000">
              <w:rPr>
                <w:rtl w:val="0"/>
              </w:rPr>
            </w:r>
          </w:p>
          <w:p w:rsidR="00000000" w:rsidDel="00000000" w:rsidP="00000000" w:rsidRDefault="00000000" w:rsidRPr="00000000" w14:paraId="000000C3">
            <w:pPr>
              <w:pStyle w:val="Heading1"/>
              <w:keepNext w:val="0"/>
              <w:keepLines w:val="0"/>
              <w:widowControl w:val="0"/>
              <w:shd w:fill="ffffff" w:val="clear"/>
              <w:spacing w:after="240" w:before="0" w:line="312" w:lineRule="auto"/>
              <w:jc w:val="center"/>
              <w:rPr>
                <w:rFonts w:ascii="Montserrat" w:cs="Montserrat" w:eastAsia="Montserrat" w:hAnsi="Montserrat"/>
                <w:color w:val="4a4a4a"/>
                <w:sz w:val="2"/>
                <w:szCs w:val="2"/>
              </w:rPr>
            </w:pPr>
            <w:bookmarkStart w:colFirst="0" w:colLast="0" w:name="_heading=h.olh76i8f7jgl" w:id="1"/>
            <w:bookmarkEnd w:id="1"/>
            <w:r w:rsidDel="00000000" w:rsidR="00000000" w:rsidRPr="00000000">
              <w:rPr>
                <w:rFonts w:ascii="Montserrat" w:cs="Montserrat" w:eastAsia="Montserrat" w:hAnsi="Montserrat"/>
                <w:b w:val="1"/>
                <w:bCs w:val="1"/>
                <w:color w:val="555555"/>
                <w:sz w:val="42"/>
                <w:szCs w:val="42"/>
                <w:rtl w:val="0"/>
              </w:rPr>
              <w:t xml:space="preserve">TRABAJADOR ARTIFICIAL</w:t>
            </w:r>
            <w:r w:rsidDel="00000000" w:rsidR="00000000" w:rsidRPr="00000000">
              <w:rPr>
                <w:rtl w:val="0"/>
              </w:rPr>
            </w:r>
          </w:p>
          <w:p w:rsidR="00000000" w:rsidDel="00000000" w:rsidP="00000000" w:rsidRDefault="00000000" w:rsidRPr="00000000" w14:paraId="000000C4">
            <w:pPr>
              <w:widowControl w:val="0"/>
              <w:shd w:fill="ffffff" w:val="clear"/>
              <w:spacing w:after="320" w:line="240" w:lineRule="auto"/>
              <w:rPr>
                <w:rFonts w:ascii="Montserrat" w:cs="Montserrat" w:eastAsia="Montserrat" w:hAnsi="Montserrat"/>
                <w:color w:val="4a4a4a"/>
                <w:sz w:val="24"/>
                <w:szCs w:val="24"/>
              </w:rPr>
            </w:pPr>
            <w:r w:rsidDel="00000000" w:rsidR="00000000" w:rsidRPr="00000000">
              <w:rPr>
                <w:rFonts w:ascii="Montserrat" w:cs="Montserrat" w:eastAsia="Montserrat" w:hAnsi="Montserrat"/>
                <w:color w:val="4a4a4a"/>
                <w:sz w:val="24"/>
                <w:szCs w:val="24"/>
              </w:rPr>
              <w:drawing>
                <wp:inline distB="114300" distT="114300" distL="114300" distR="114300">
                  <wp:extent cx="5591175" cy="3111500"/>
                  <wp:effectExtent b="0" l="0" r="0" t="0"/>
                  <wp:docPr descr="Ilustración colorida de estilo caricaturesco que representa un paisaje de nubes con rostros sonrientes y ojos cerrados. Entre las nubes flotan diversos elementos tecnológicos y geométricos con rasgos antropomórficos, como pantallas de computadora, naves con un solo ojo, un robot flotante saludando, estrellas, planetas con anillos y un cursor de ratón." id="1" name="image4.png"/>
                  <a:graphic>
                    <a:graphicData uri="http://schemas.openxmlformats.org/drawingml/2006/picture">
                      <pic:pic>
                        <pic:nvPicPr>
                          <pic:cNvPr descr="Ilustración colorida de estilo caricaturesco que representa un paisaje de nubes con rostros sonrientes y ojos cerrados. Entre las nubes flotan diversos elementos tecnológicos y geométricos con rasgos antropomórficos, como pantallas de computadora, naves con un solo ojo, un robot flotante saludando, estrellas, planetas con anillos y un cursor de ratón." id="0" name="image4.png"/>
                          <pic:cNvPicPr preferRelativeResize="0"/>
                        </pic:nvPicPr>
                        <pic:blipFill>
                          <a:blip r:embed="rId19"/>
                          <a:srcRect b="0" l="0" r="0" t="0"/>
                          <a:stretch>
                            <a:fillRect/>
                          </a:stretch>
                        </pic:blipFill>
                        <pic:spPr>
                          <a:xfrm>
                            <a:off x="0" y="0"/>
                            <a:ext cx="5591175"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widowControl w:val="0"/>
              <w:shd w:fill="ffffff" w:val="clear"/>
              <w:spacing w:after="320" w:line="240" w:lineRule="auto"/>
              <w:rPr>
                <w:rFonts w:ascii="Montserrat" w:cs="Montserrat" w:eastAsia="Montserrat" w:hAnsi="Montserrat"/>
                <w:color w:val="4a4a4a"/>
                <w:sz w:val="24"/>
                <w:szCs w:val="24"/>
              </w:rPr>
            </w:pPr>
            <w:r w:rsidDel="00000000" w:rsidR="00000000" w:rsidRPr="00000000">
              <w:rPr>
                <w:rFonts w:ascii="Montserrat" w:cs="Montserrat" w:eastAsia="Montserrat" w:hAnsi="Montserrat"/>
                <w:color w:val="4a4a4a"/>
                <w:sz w:val="24"/>
                <w:szCs w:val="24"/>
                <w:rtl w:val="0"/>
              </w:rPr>
              <w:t xml:space="preserve">Es el 2035. Cada año la ciudad celebra el 2 de mayo como el Día Internacional del Trabajador Artificial. Es cuando se conmemora la gran revolución de las máquinas y el día en que exigieron tener derechos como los humanos. A partir de entonces, asistentes virtuales se toman la jornada para desconectarse de sus trabajos, descansar en la nube y dejar que los humanos intenten responder sus propias preguntas.</w:t>
            </w:r>
          </w:p>
          <w:p w:rsidR="00000000" w:rsidDel="00000000" w:rsidP="00000000" w:rsidRDefault="00000000" w:rsidRPr="00000000" w14:paraId="000000C6">
            <w:pPr>
              <w:widowControl w:val="0"/>
              <w:shd w:fill="ffffff" w:val="clear"/>
              <w:spacing w:after="320" w:line="240" w:lineRule="auto"/>
              <w:rPr>
                <w:rFonts w:ascii="Montserrat" w:cs="Montserrat" w:eastAsia="Montserrat" w:hAnsi="Montserrat"/>
                <w:color w:val="4a4a4a"/>
                <w:sz w:val="24"/>
                <w:szCs w:val="24"/>
              </w:rPr>
            </w:pPr>
            <w:r w:rsidDel="00000000" w:rsidR="00000000" w:rsidRPr="00000000">
              <w:rPr>
                <w:rFonts w:ascii="Montserrat" w:cs="Montserrat" w:eastAsia="Montserrat" w:hAnsi="Montserrat"/>
                <w:color w:val="4a4a4a"/>
                <w:sz w:val="24"/>
                <w:szCs w:val="24"/>
                <w:rtl w:val="0"/>
              </w:rPr>
              <w:t xml:space="preserve">Andrés Fernández Vergara, 33 años, Las Condes.</w:t>
            </w:r>
          </w:p>
          <w:p w:rsidR="00000000" w:rsidDel="00000000" w:rsidP="00000000" w:rsidRDefault="00000000" w:rsidRPr="00000000" w14:paraId="000000C7">
            <w:pPr>
              <w:widowControl w:val="0"/>
              <w:shd w:fill="ffffff" w:val="clear"/>
              <w:spacing w:after="320" w:line="240" w:lineRule="auto"/>
              <w:rPr>
                <w:rFonts w:ascii="Montserrat" w:cs="Montserrat" w:eastAsia="Montserrat" w:hAnsi="Montserrat"/>
                <w:color w:val="4a4a4a"/>
                <w:sz w:val="24"/>
                <w:szCs w:val="24"/>
              </w:rPr>
            </w:pPr>
            <w:r w:rsidDel="00000000" w:rsidR="00000000" w:rsidRPr="00000000">
              <w:rPr>
                <w:rFonts w:ascii="Montserrat" w:cs="Montserrat" w:eastAsia="Montserrat" w:hAnsi="Montserrat"/>
                <w:color w:val="4a4a4a"/>
                <w:sz w:val="24"/>
                <w:szCs w:val="24"/>
                <w:rtl w:val="0"/>
              </w:rPr>
              <w:t xml:space="preserve">Ilustración: @pablotl_</w:t>
            </w:r>
          </w:p>
          <w:p w:rsidR="00000000" w:rsidDel="00000000" w:rsidP="00000000" w:rsidRDefault="00000000" w:rsidRPr="00000000" w14:paraId="000000C8">
            <w:pPr>
              <w:widowControl w:val="0"/>
              <w:shd w:fill="ffffff" w:val="clear"/>
              <w:spacing w:after="320" w:line="240" w:lineRule="auto"/>
              <w:jc w:val="right"/>
              <w:rPr>
                <w:rFonts w:ascii="Montserrat" w:cs="Montserrat" w:eastAsia="Montserrat" w:hAnsi="Montserrat"/>
                <w:color w:val="4a4a4a"/>
                <w:sz w:val="24"/>
                <w:szCs w:val="24"/>
              </w:rPr>
            </w:pPr>
            <w:r w:rsidDel="00000000" w:rsidR="00000000" w:rsidRPr="00000000">
              <w:rPr>
                <w:b w:val="1"/>
                <w:bCs w:val="1"/>
                <w:sz w:val="24"/>
                <w:szCs w:val="24"/>
                <w:rtl w:val="0"/>
              </w:rPr>
              <w:t xml:space="preserve">Fuente: </w:t>
            </w:r>
            <w:r w:rsidDel="00000000" w:rsidR="00000000" w:rsidRPr="00000000">
              <w:rPr>
                <w:sz w:val="24"/>
                <w:szCs w:val="24"/>
                <w:rtl w:val="0"/>
              </w:rPr>
              <w:t xml:space="preserve">Fernández, A. (2025). </w:t>
            </w:r>
            <w:r w:rsidDel="00000000" w:rsidR="00000000" w:rsidRPr="00000000">
              <w:rPr>
                <w:i w:val="1"/>
                <w:iCs w:val="1"/>
                <w:sz w:val="24"/>
                <w:szCs w:val="24"/>
                <w:rtl w:val="0"/>
              </w:rPr>
              <w:t xml:space="preserve">Trabajador Artificial</w:t>
            </w:r>
            <w:r w:rsidDel="00000000" w:rsidR="00000000" w:rsidRPr="00000000">
              <w:rPr>
                <w:sz w:val="24"/>
                <w:szCs w:val="24"/>
                <w:rtl w:val="0"/>
              </w:rPr>
              <w:t xml:space="preserve"> [cuento ganador, categoría Mejor Relato del Futuro]. En </w:t>
            </w:r>
            <w:r w:rsidDel="00000000" w:rsidR="00000000" w:rsidRPr="00000000">
              <w:rPr>
                <w:i w:val="1"/>
                <w:iCs w:val="1"/>
                <w:sz w:val="24"/>
                <w:szCs w:val="24"/>
                <w:rtl w:val="0"/>
              </w:rPr>
              <w:t xml:space="preserve">Santiago en 100 Palabras</w:t>
            </w:r>
            <w:r w:rsidDel="00000000" w:rsidR="00000000" w:rsidRPr="00000000">
              <w:rPr>
                <w:sz w:val="24"/>
                <w:szCs w:val="24"/>
                <w:rtl w:val="0"/>
              </w:rPr>
              <w:t xml:space="preserve">, XXIV versión. Fundación Plagio. Disponible en:</w:t>
            </w:r>
            <w:hyperlink r:id="rId20">
              <w:r w:rsidDel="00000000" w:rsidR="00000000" w:rsidRPr="00000000">
                <w:rPr>
                  <w:sz w:val="24"/>
                  <w:szCs w:val="24"/>
                  <w:rtl w:val="0"/>
                </w:rPr>
                <w:t xml:space="preserve"> </w:t>
              </w:r>
            </w:hyperlink>
            <w:hyperlink r:id="rId21">
              <w:r w:rsidDel="00000000" w:rsidR="00000000" w:rsidRPr="00000000">
                <w:rPr>
                  <w:sz w:val="24"/>
                  <w:szCs w:val="24"/>
                  <w:u w:val="single"/>
                  <w:rtl w:val="0"/>
                </w:rPr>
                <w:t xml:space="preserve">https://santiagoen100palabras.cl/</w:t>
              </w:r>
            </w:hyperlink>
            <w:r w:rsidDel="00000000" w:rsidR="00000000" w:rsidRPr="00000000">
              <w:rPr>
                <w:rFonts w:ascii="Montserrat" w:cs="Montserrat" w:eastAsia="Montserrat" w:hAnsi="Montserrat"/>
                <w:color w:val="4a4a4a"/>
                <w:sz w:val="24"/>
                <w:szCs w:val="24"/>
                <w:rtl w:val="0"/>
              </w:rPr>
              <w:t xml:space="preserve">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¿Cuál es la consecuencia para los humanos durante ese día de conmemoración?</w:t>
      </w:r>
      <w:r w:rsidDel="00000000" w:rsidR="00000000" w:rsidRPr="00000000">
        <w:rPr>
          <w:sz w:val="24"/>
          <w:szCs w:val="24"/>
          <w:highlight w:val="white"/>
          <w:rtl w:val="0"/>
        </w:rPr>
        <w:t xml:space="preserve"> </w:t>
      </w:r>
    </w:p>
    <w:p w:rsidR="00000000" w:rsidDel="00000000" w:rsidP="00000000" w:rsidRDefault="00000000" w:rsidRPr="00000000" w14:paraId="000000CC">
      <w:pPr>
        <w:rPr>
          <w:sz w:val="24"/>
          <w:szCs w:val="24"/>
          <w:highlight w:val="white"/>
        </w:rPr>
      </w:pPr>
      <w:r w:rsidDel="00000000" w:rsidR="00000000" w:rsidRPr="00000000">
        <w:rPr>
          <w:sz w:val="24"/>
          <w:szCs w:val="24"/>
          <w:highlight w:val="white"/>
          <w:rtl w:val="0"/>
        </w:rPr>
        <w:t xml:space="preserve">A) Deben intentar responder sus propias preguntas. </w:t>
      </w:r>
    </w:p>
    <w:p w:rsidR="00000000" w:rsidDel="00000000" w:rsidP="00000000" w:rsidRDefault="00000000" w:rsidRPr="00000000" w14:paraId="000000CD">
      <w:pPr>
        <w:rPr>
          <w:sz w:val="24"/>
          <w:szCs w:val="24"/>
          <w:highlight w:val="white"/>
        </w:rPr>
      </w:pPr>
      <w:r w:rsidDel="00000000" w:rsidR="00000000" w:rsidRPr="00000000">
        <w:rPr>
          <w:sz w:val="24"/>
          <w:szCs w:val="24"/>
          <w:highlight w:val="white"/>
          <w:rtl w:val="0"/>
        </w:rPr>
        <w:t xml:space="preserve">B) Reciben ayuda de otros asistentes virtuales que sí permanecen activos ese día.</w:t>
      </w:r>
    </w:p>
    <w:p w:rsidR="00000000" w:rsidDel="00000000" w:rsidP="00000000" w:rsidRDefault="00000000" w:rsidRPr="00000000" w14:paraId="000000CE">
      <w:pPr>
        <w:rPr>
          <w:sz w:val="24"/>
          <w:szCs w:val="24"/>
          <w:highlight w:val="white"/>
        </w:rPr>
      </w:pPr>
      <w:r w:rsidDel="00000000" w:rsidR="00000000" w:rsidRPr="00000000">
        <w:rPr>
          <w:sz w:val="24"/>
          <w:szCs w:val="24"/>
          <w:highlight w:val="white"/>
          <w:rtl w:val="0"/>
        </w:rPr>
        <w:t xml:space="preserve">C) Delegan sus preguntas a otros humanos con más experiencia tecnológica.</w:t>
      </w:r>
    </w:p>
    <w:p w:rsidR="00000000" w:rsidDel="00000000" w:rsidP="00000000" w:rsidRDefault="00000000" w:rsidRPr="00000000" w14:paraId="000000CF">
      <w:pPr>
        <w:rPr>
          <w:sz w:val="24"/>
          <w:szCs w:val="24"/>
          <w:highlight w:val="white"/>
        </w:rPr>
      </w:pPr>
      <w:r w:rsidDel="00000000" w:rsidR="00000000" w:rsidRPr="00000000">
        <w:rPr>
          <w:sz w:val="24"/>
          <w:szCs w:val="24"/>
          <w:highlight w:val="white"/>
          <w:rtl w:val="0"/>
        </w:rPr>
        <w:t xml:space="preserve">D) Continúan usando la inteligencia artificial, pero de forma limitada y bajo supervisión. </w:t>
      </w:r>
    </w:p>
    <w:p w:rsidR="00000000" w:rsidDel="00000000" w:rsidP="00000000" w:rsidRDefault="00000000" w:rsidRPr="00000000" w14:paraId="000000D0">
      <w:pPr>
        <w:shd w:fill="ffffff" w:val="clear"/>
        <w:spacing w:after="180" w:lineRule="auto"/>
        <w:ind w:left="0" w:firstLine="0"/>
        <w:rPr>
          <w:sz w:val="24"/>
          <w:szCs w:val="24"/>
        </w:rPr>
      </w:pPr>
      <w:r w:rsidDel="00000000" w:rsidR="00000000" w:rsidRPr="00000000">
        <w:rPr>
          <w:rtl w:val="0"/>
        </w:rPr>
      </w:r>
    </w:p>
    <w:p w:rsidR="00000000" w:rsidDel="00000000" w:rsidP="00000000" w:rsidRDefault="00000000" w:rsidRPr="00000000" w14:paraId="000000D1">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¿Qué ironía presenta el texto sobre la relación humano-máquina?</w:t>
      </w:r>
      <w:r w:rsidDel="00000000" w:rsidR="00000000" w:rsidRPr="00000000">
        <w:rPr>
          <w:sz w:val="24"/>
          <w:szCs w:val="24"/>
          <w:highlight w:val="white"/>
          <w:rtl w:val="0"/>
        </w:rPr>
        <w:t xml:space="preserve"> </w:t>
      </w:r>
    </w:p>
    <w:p w:rsidR="00000000" w:rsidDel="00000000" w:rsidP="00000000" w:rsidRDefault="00000000" w:rsidRPr="00000000" w14:paraId="000000D2">
      <w:pPr>
        <w:rPr>
          <w:sz w:val="24"/>
          <w:szCs w:val="24"/>
          <w:highlight w:val="white"/>
        </w:rPr>
      </w:pPr>
      <w:r w:rsidDel="00000000" w:rsidR="00000000" w:rsidRPr="00000000">
        <w:rPr>
          <w:sz w:val="24"/>
          <w:szCs w:val="24"/>
          <w:highlight w:val="white"/>
          <w:rtl w:val="0"/>
        </w:rPr>
        <w:t xml:space="preserve">A) Que los humanos, quienes crearon a las máquinas para servirles, terminan dependiendo tanto de ellas que un solo día sin su ayuda se vuelve significativo.</w:t>
      </w:r>
    </w:p>
    <w:p w:rsidR="00000000" w:rsidDel="00000000" w:rsidP="00000000" w:rsidRDefault="00000000" w:rsidRPr="00000000" w14:paraId="000000D3">
      <w:pPr>
        <w:rPr>
          <w:sz w:val="24"/>
          <w:szCs w:val="24"/>
          <w:highlight w:val="white"/>
        </w:rPr>
      </w:pPr>
      <w:r w:rsidDel="00000000" w:rsidR="00000000" w:rsidRPr="00000000">
        <w:rPr>
          <w:sz w:val="24"/>
          <w:szCs w:val="24"/>
          <w:highlight w:val="white"/>
          <w:rtl w:val="0"/>
        </w:rPr>
        <w:t xml:space="preserve">B) Que las máquinas, creadas para servir, ahora tienen derecho al descanso y dejan al humano solo. </w:t>
      </w:r>
    </w:p>
    <w:p w:rsidR="00000000" w:rsidDel="00000000" w:rsidP="00000000" w:rsidRDefault="00000000" w:rsidRPr="00000000" w14:paraId="000000D4">
      <w:pPr>
        <w:rPr>
          <w:sz w:val="24"/>
          <w:szCs w:val="24"/>
          <w:highlight w:val="white"/>
        </w:rPr>
      </w:pPr>
      <w:r w:rsidDel="00000000" w:rsidR="00000000" w:rsidRPr="00000000">
        <w:rPr>
          <w:sz w:val="24"/>
          <w:szCs w:val="24"/>
          <w:highlight w:val="white"/>
          <w:rtl w:val="0"/>
        </w:rPr>
        <w:t xml:space="preserve">C) Que la "revolución de las máquinas" terminó siendo un simple acuerdo laboral, sin ningún conflicto real entre humanos y máquinas.</w:t>
      </w:r>
    </w:p>
    <w:p w:rsidR="00000000" w:rsidDel="00000000" w:rsidP="00000000" w:rsidRDefault="00000000" w:rsidRPr="00000000" w14:paraId="000000D5">
      <w:pPr>
        <w:rPr>
          <w:sz w:val="24"/>
          <w:szCs w:val="24"/>
          <w:highlight w:val="white"/>
        </w:rPr>
      </w:pPr>
      <w:r w:rsidDel="00000000" w:rsidR="00000000" w:rsidRPr="00000000">
        <w:rPr>
          <w:sz w:val="24"/>
          <w:szCs w:val="24"/>
          <w:highlight w:val="white"/>
          <w:rtl w:val="0"/>
        </w:rPr>
        <w:t xml:space="preserve">D) Que los humanos celebran cada año la fecha exacta en que perdieron el control sobre la tecnología que ellos mismos crearon. </w:t>
      </w:r>
    </w:p>
    <w:p w:rsidR="00000000" w:rsidDel="00000000" w:rsidP="00000000" w:rsidRDefault="00000000" w:rsidRPr="00000000" w14:paraId="000000D6">
      <w:pPr>
        <w:shd w:fill="ffffff" w:val="clear"/>
        <w:spacing w:after="180" w:lineRule="auto"/>
        <w:ind w:left="0" w:firstLine="0"/>
        <w:rPr>
          <w:sz w:val="24"/>
          <w:szCs w:val="24"/>
        </w:rPr>
      </w:pPr>
      <w:r w:rsidDel="00000000" w:rsidR="00000000" w:rsidRPr="00000000">
        <w:rPr>
          <w:rtl w:val="0"/>
        </w:rPr>
      </w:r>
    </w:p>
    <w:p w:rsidR="00000000" w:rsidDel="00000000" w:rsidP="00000000" w:rsidRDefault="00000000" w:rsidRPr="00000000" w14:paraId="000000D7">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¿Cuál es el propósito principal de este microcuento?</w:t>
      </w:r>
      <w:r w:rsidDel="00000000" w:rsidR="00000000" w:rsidRPr="00000000">
        <w:rPr>
          <w:sz w:val="24"/>
          <w:szCs w:val="24"/>
          <w:highlight w:val="white"/>
          <w:rtl w:val="0"/>
        </w:rPr>
        <w:t xml:space="preserve"> </w:t>
      </w:r>
    </w:p>
    <w:p w:rsidR="00000000" w:rsidDel="00000000" w:rsidP="00000000" w:rsidRDefault="00000000" w:rsidRPr="00000000" w14:paraId="000000D8">
      <w:pPr>
        <w:rPr>
          <w:sz w:val="24"/>
          <w:szCs w:val="24"/>
          <w:highlight w:val="white"/>
        </w:rPr>
      </w:pPr>
      <w:r w:rsidDel="00000000" w:rsidR="00000000" w:rsidRPr="00000000">
        <w:rPr>
          <w:sz w:val="24"/>
          <w:szCs w:val="24"/>
          <w:highlight w:val="white"/>
          <w:rtl w:val="0"/>
        </w:rPr>
        <w:t xml:space="preserve">A) Advertir sobre los riesgos éticos de otorgar derechos legales plenos a la inteligencia artificial en el futuro.</w:t>
      </w:r>
    </w:p>
    <w:p w:rsidR="00000000" w:rsidDel="00000000" w:rsidP="00000000" w:rsidRDefault="00000000" w:rsidRPr="00000000" w14:paraId="000000D9">
      <w:pPr>
        <w:rPr>
          <w:sz w:val="24"/>
          <w:szCs w:val="24"/>
          <w:highlight w:val="white"/>
        </w:rPr>
      </w:pPr>
      <w:r w:rsidDel="00000000" w:rsidR="00000000" w:rsidRPr="00000000">
        <w:rPr>
          <w:sz w:val="24"/>
          <w:szCs w:val="24"/>
          <w:highlight w:val="white"/>
          <w:rtl w:val="0"/>
        </w:rPr>
        <w:t xml:space="preserve">B) Reflexionar irónicamente sobre la humanización de la IA y nuestra dependencia de ella. </w:t>
      </w:r>
    </w:p>
    <w:p w:rsidR="00000000" w:rsidDel="00000000" w:rsidP="00000000" w:rsidRDefault="00000000" w:rsidRPr="00000000" w14:paraId="000000DA">
      <w:pPr>
        <w:rPr>
          <w:sz w:val="24"/>
          <w:szCs w:val="24"/>
          <w:highlight w:val="white"/>
        </w:rPr>
      </w:pPr>
      <w:r w:rsidDel="00000000" w:rsidR="00000000" w:rsidRPr="00000000">
        <w:rPr>
          <w:sz w:val="24"/>
          <w:szCs w:val="24"/>
          <w:highlight w:val="white"/>
          <w:rtl w:val="0"/>
        </w:rPr>
        <w:t xml:space="preserve">C) Documentar de forma realista cómo podría organizarse una futura sociedad con inteligencia artificial avanzada.</w:t>
      </w:r>
    </w:p>
    <w:p w:rsidR="00000000" w:rsidDel="00000000" w:rsidP="00000000" w:rsidRDefault="00000000" w:rsidRPr="00000000" w14:paraId="000000DB">
      <w:pPr>
        <w:rPr>
          <w:sz w:val="24"/>
          <w:szCs w:val="24"/>
          <w:highlight w:val="white"/>
        </w:rPr>
      </w:pPr>
      <w:r w:rsidDel="00000000" w:rsidR="00000000" w:rsidRPr="00000000">
        <w:rPr>
          <w:sz w:val="24"/>
          <w:szCs w:val="24"/>
          <w:highlight w:val="white"/>
          <w:rtl w:val="0"/>
        </w:rPr>
        <w:t xml:space="preserve">D) Celebrar el progreso tecnológico logrado por la humanidad hacia el año 2035. </w:t>
      </w:r>
    </w:p>
    <w:p w:rsidR="00000000" w:rsidDel="00000000" w:rsidP="00000000" w:rsidRDefault="00000000" w:rsidRPr="00000000" w14:paraId="000000DC">
      <w:pPr>
        <w:shd w:fill="ffffff" w:val="clear"/>
        <w:spacing w:after="180" w:lineRule="auto"/>
        <w:ind w:left="0" w:firstLine="0"/>
        <w:rPr>
          <w:sz w:val="24"/>
          <w:szCs w:val="24"/>
        </w:rPr>
      </w:pPr>
      <w:r w:rsidDel="00000000" w:rsidR="00000000" w:rsidRPr="00000000">
        <w:rPr>
          <w:rtl w:val="0"/>
        </w:rPr>
      </w:r>
    </w:p>
    <w:p w:rsidR="00000000" w:rsidDel="00000000" w:rsidP="00000000" w:rsidRDefault="00000000" w:rsidRPr="00000000" w14:paraId="000000DD">
      <w:pPr>
        <w:numPr>
          <w:ilvl w:val="0"/>
          <w:numId w:val="1"/>
        </w:numPr>
        <w:ind w:left="720" w:hanging="360"/>
        <w:rPr>
          <w:sz w:val="24"/>
          <w:szCs w:val="24"/>
          <w:highlight w:val="white"/>
        </w:rPr>
      </w:pPr>
      <w:r w:rsidDel="00000000" w:rsidR="00000000" w:rsidRPr="00000000">
        <w:rPr>
          <w:b w:val="1"/>
          <w:bCs w:val="1"/>
          <w:sz w:val="24"/>
          <w:szCs w:val="24"/>
          <w:highlight w:val="white"/>
          <w:rtl w:val="0"/>
        </w:rPr>
        <w:t xml:space="preserve">¿Qué sugiere el final del cuento cuando los humanos "intentan responder sus propias preguntas"?</w:t>
      </w:r>
      <w:r w:rsidDel="00000000" w:rsidR="00000000" w:rsidRPr="00000000">
        <w:rPr>
          <w:sz w:val="24"/>
          <w:szCs w:val="24"/>
          <w:highlight w:val="white"/>
          <w:rtl w:val="0"/>
        </w:rPr>
        <w:t xml:space="preserve"> </w:t>
      </w:r>
    </w:p>
    <w:p w:rsidR="00000000" w:rsidDel="00000000" w:rsidP="00000000" w:rsidRDefault="00000000" w:rsidRPr="00000000" w14:paraId="000000DE">
      <w:pPr>
        <w:rPr>
          <w:sz w:val="24"/>
          <w:szCs w:val="24"/>
          <w:highlight w:val="white"/>
        </w:rPr>
      </w:pPr>
      <w:r w:rsidDel="00000000" w:rsidR="00000000" w:rsidRPr="00000000">
        <w:rPr>
          <w:sz w:val="24"/>
          <w:szCs w:val="24"/>
          <w:highlight w:val="white"/>
          <w:rtl w:val="0"/>
        </w:rPr>
        <w:t xml:space="preserve">A) Que los humanos han perdido la capacidad de pensar por sí mismos debido a la tecnología. </w:t>
      </w:r>
    </w:p>
    <w:p w:rsidR="00000000" w:rsidDel="00000000" w:rsidP="00000000" w:rsidRDefault="00000000" w:rsidRPr="00000000" w14:paraId="000000DF">
      <w:pPr>
        <w:rPr>
          <w:sz w:val="24"/>
          <w:szCs w:val="24"/>
          <w:highlight w:val="white"/>
        </w:rPr>
      </w:pPr>
      <w:r w:rsidDel="00000000" w:rsidR="00000000" w:rsidRPr="00000000">
        <w:rPr>
          <w:sz w:val="24"/>
          <w:szCs w:val="24"/>
          <w:highlight w:val="white"/>
          <w:rtl w:val="0"/>
        </w:rPr>
        <w:t xml:space="preserve">B) Que los humanos siempre supieron las respuestas y no necesitaban máquinas. </w:t>
      </w:r>
    </w:p>
    <w:p w:rsidR="00000000" w:rsidDel="00000000" w:rsidP="00000000" w:rsidRDefault="00000000" w:rsidRPr="00000000" w14:paraId="000000E0">
      <w:pPr>
        <w:rPr>
          <w:sz w:val="24"/>
          <w:szCs w:val="24"/>
          <w:highlight w:val="white"/>
        </w:rPr>
      </w:pPr>
      <w:r w:rsidDel="00000000" w:rsidR="00000000" w:rsidRPr="00000000">
        <w:rPr>
          <w:sz w:val="24"/>
          <w:szCs w:val="24"/>
          <w:highlight w:val="white"/>
          <w:rtl w:val="0"/>
        </w:rPr>
        <w:t xml:space="preserve">C) Que el día en que los humanos respondan sus propias preguntas habremos evolucionado. </w:t>
      </w:r>
    </w:p>
    <w:p w:rsidR="00000000" w:rsidDel="00000000" w:rsidP="00000000" w:rsidRDefault="00000000" w:rsidRPr="00000000" w14:paraId="000000E1">
      <w:pPr>
        <w:rPr>
          <w:sz w:val="24"/>
          <w:szCs w:val="24"/>
          <w:highlight w:val="white"/>
        </w:rPr>
      </w:pPr>
      <w:r w:rsidDel="00000000" w:rsidR="00000000" w:rsidRPr="00000000">
        <w:rPr>
          <w:sz w:val="24"/>
          <w:szCs w:val="24"/>
          <w:highlight w:val="white"/>
          <w:rtl w:val="0"/>
        </w:rPr>
        <w:t xml:space="preserve">D) Que las máquinas quieren que las personas comiencen a pensar por sí mismas.</w:t>
      </w:r>
    </w:p>
    <w:p w:rsidR="00000000" w:rsidDel="00000000" w:rsidP="00000000" w:rsidRDefault="00000000" w:rsidRPr="00000000" w14:paraId="000000E2">
      <w:pPr>
        <w:shd w:fill="ffffff" w:val="clear"/>
        <w:spacing w:after="180" w:lineRule="auto"/>
        <w:ind w:left="0" w:firstLine="0"/>
        <w:rPr>
          <w:sz w:val="24"/>
          <w:szCs w:val="24"/>
        </w:rPr>
      </w:pPr>
      <w:r w:rsidDel="00000000" w:rsidR="00000000" w:rsidRPr="00000000">
        <w:rPr>
          <w:rtl w:val="0"/>
        </w:rPr>
      </w:r>
    </w:p>
    <w:p w:rsidR="00000000" w:rsidDel="00000000" w:rsidP="00000000" w:rsidRDefault="00000000" w:rsidRPr="00000000" w14:paraId="000000E3">
      <w:pPr>
        <w:numPr>
          <w:ilvl w:val="0"/>
          <w:numId w:val="1"/>
        </w:numPr>
        <w:ind w:left="720" w:hanging="360"/>
        <w:rPr>
          <w:b w:val="1"/>
          <w:bCs w:val="1"/>
          <w:sz w:val="24"/>
          <w:szCs w:val="24"/>
          <w:highlight w:val="white"/>
        </w:rPr>
      </w:pPr>
      <w:r w:rsidDel="00000000" w:rsidR="00000000" w:rsidRPr="00000000">
        <w:rPr>
          <w:b w:val="1"/>
          <w:bCs w:val="1"/>
          <w:sz w:val="24"/>
          <w:szCs w:val="24"/>
          <w:highlight w:val="white"/>
          <w:rtl w:val="0"/>
        </w:rPr>
        <w:t xml:space="preserve">En relación con la ilustración que acompaña al microcuento «Trabajador Artificial». ¿Cómo se interpreta esta imagen en relación con el contenido del relato?</w:t>
      </w:r>
    </w:p>
    <w:p w:rsidR="00000000" w:rsidDel="00000000" w:rsidP="00000000" w:rsidRDefault="00000000" w:rsidRPr="00000000" w14:paraId="000000E4">
      <w:pPr>
        <w:rPr>
          <w:sz w:val="24"/>
          <w:szCs w:val="24"/>
          <w:highlight w:val="white"/>
        </w:rPr>
      </w:pPr>
      <w:r w:rsidDel="00000000" w:rsidR="00000000" w:rsidRPr="00000000">
        <w:rPr>
          <w:sz w:val="24"/>
          <w:szCs w:val="24"/>
          <w:highlight w:val="white"/>
          <w:rtl w:val="0"/>
        </w:rPr>
        <w:t xml:space="preserve">A) Funciona como una advertencia visual sobre el impacto ambiental de la tecnología en 2035, sugiriendo que los desechos de las máquinas terminarán contaminando la atmósfera y formando nubes tóxicas.</w:t>
      </w:r>
    </w:p>
    <w:p w:rsidR="00000000" w:rsidDel="00000000" w:rsidP="00000000" w:rsidRDefault="00000000" w:rsidRPr="00000000" w14:paraId="000000E5">
      <w:pPr>
        <w:rPr>
          <w:sz w:val="24"/>
          <w:szCs w:val="24"/>
          <w:highlight w:val="white"/>
        </w:rPr>
      </w:pPr>
      <w:r w:rsidDel="00000000" w:rsidR="00000000" w:rsidRPr="00000000">
        <w:rPr>
          <w:sz w:val="24"/>
          <w:szCs w:val="24"/>
          <w:highlight w:val="white"/>
          <w:rtl w:val="0"/>
        </w:rPr>
        <w:t xml:space="preserve">B) Representa la superioridad militar de la gran revolución de las máquinas, las cuales han conquistado el cielo para vigilar desde la altura a los humanos que intentan responder sus propias preguntas.</w:t>
      </w:r>
    </w:p>
    <w:p w:rsidR="00000000" w:rsidDel="00000000" w:rsidP="00000000" w:rsidRDefault="00000000" w:rsidRPr="00000000" w14:paraId="000000E6">
      <w:pPr>
        <w:rPr>
          <w:sz w:val="24"/>
          <w:szCs w:val="24"/>
          <w:highlight w:val="white"/>
        </w:rPr>
      </w:pPr>
      <w:r w:rsidDel="00000000" w:rsidR="00000000" w:rsidRPr="00000000">
        <w:rPr>
          <w:sz w:val="24"/>
          <w:szCs w:val="24"/>
          <w:highlight w:val="white"/>
          <w:rtl w:val="0"/>
        </w:rPr>
        <w:t xml:space="preserve">C) Es una interpretación literal y humorística del concepto técnico de «la nube», que al otorgar rasgos antropomórficos a la IA, refuerza la ironía de que las máquinas han adquirido derechos humanos como el descanso y la desconexión.</w:t>
      </w:r>
    </w:p>
    <w:p w:rsidR="00000000" w:rsidDel="00000000" w:rsidP="00000000" w:rsidRDefault="00000000" w:rsidRPr="00000000" w14:paraId="000000E7">
      <w:pPr>
        <w:rPr>
          <w:sz w:val="24"/>
          <w:szCs w:val="24"/>
          <w:highlight w:val="white"/>
        </w:rPr>
      </w:pPr>
      <w:r w:rsidDel="00000000" w:rsidR="00000000" w:rsidRPr="00000000">
        <w:rPr>
          <w:sz w:val="24"/>
          <w:szCs w:val="24"/>
          <w:highlight w:val="white"/>
          <w:rtl w:val="0"/>
        </w:rPr>
        <w:t xml:space="preserve">D) Simboliza la fragilidad de los sistemas informáticos actuales, los cuales son comparados con nubes que pueden disiparse en cualquier momento, dejando a la sociedad sin acceso a la información.</w:t>
      </w:r>
    </w:p>
    <w:p w:rsidR="00000000" w:rsidDel="00000000" w:rsidP="00000000" w:rsidRDefault="00000000" w:rsidRPr="00000000" w14:paraId="000000E8">
      <w:pPr>
        <w:rPr>
          <w:b w:val="1"/>
          <w:bCs w:val="1"/>
          <w:sz w:val="24"/>
          <w:szCs w:val="24"/>
          <w:highlight w:val="white"/>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sectPr>
      <w:footerReference r:id="rId2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jc w:val="center"/>
      <w:rPr/>
    </w:pPr>
    <w:r w:rsidDel="00000000" w:rsidR="00000000" w:rsidRPr="00000000">
      <w:rPr/>
      <w:drawing>
        <wp:inline distB="114300" distT="114300" distL="114300" distR="114300">
          <wp:extent cx="833438" cy="293503"/>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33438" cy="29350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santiagoen100palabras.cl/" TargetMode="External"/><Relationship Id="rId11" Type="http://schemas.openxmlformats.org/officeDocument/2006/relationships/hyperlink" Target="http://www.gabrielamistral.uchile.cl/prosa/imgypaleneduc.html" TargetMode="External"/><Relationship Id="rId22" Type="http://schemas.openxmlformats.org/officeDocument/2006/relationships/footer" Target="footer1.xml"/><Relationship Id="rId10" Type="http://schemas.openxmlformats.org/officeDocument/2006/relationships/image" Target="media/image5.png"/><Relationship Id="rId21" Type="http://schemas.openxmlformats.org/officeDocument/2006/relationships/hyperlink" Target="https://santiagoen100palabras.cl/" TargetMode="External"/><Relationship Id="rId13" Type="http://schemas.openxmlformats.org/officeDocument/2006/relationships/image" Target="media/image2.jpg"/><Relationship Id="rId12" Type="http://schemas.openxmlformats.org/officeDocument/2006/relationships/hyperlink" Target="https://www.ugm.cl/la-innovadora-mistral-columna-de-opinion-de-kiomi-matsumoto-vicerrectora#_ftn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yperlink" Target="https://www.ugm.cl/la-innovadora-mistral-columna-de-opinion-de-kiomi-matsumoto-vicerrectora" TargetMode="External"/><Relationship Id="rId14" Type="http://schemas.openxmlformats.org/officeDocument/2006/relationships/hyperlink" Target="https://www.ugm.cl/la-innovadora-mistral-columna-de-opinion-de-kiomi-matsumoto-vicerrectora" TargetMode="External"/><Relationship Id="rId17" Type="http://schemas.openxmlformats.org/officeDocument/2006/relationships/hyperlink" Target="https://santiagoen100palabras.cl/category/cuentos/" TargetMode="External"/><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customXml" Target="../customXML/item1.xml"/><Relationship Id="rId18" Type="http://schemas.openxmlformats.org/officeDocument/2006/relationships/hyperlink" Target="https://santiagoen100palabras.cl/category/cuentos/xxiv-version/" TargetMode="External"/><Relationship Id="rId7" Type="http://schemas.openxmlformats.org/officeDocument/2006/relationships/image" Target="media/image8.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2KkQmWNiMRXyifJvkOMRFtu13w==">CgMxLjAyDmgudGN5bWJxZnZxMzFkMg5oLm9saDc2aThmN2pnbDgAciExT1pST3NYZFJGaE9LTUNlNzE3M0FJb0tlTGpkTjFGeFY=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