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Comprensión Lectora</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1276350" cy="704850"/>
            <wp:effectExtent b="0" l="0" r="0" t="0"/>
            <wp:wrapNone/>
            <wp:docPr id="2" name="image1.jpg"/>
            <a:graphic>
              <a:graphicData uri="http://schemas.openxmlformats.org/drawingml/2006/picture">
                <pic:pic>
                  <pic:nvPicPr>
                    <pic:cNvPr id="0" name="image1.jpg"/>
                    <pic:cNvPicPr preferRelativeResize="0"/>
                  </pic:nvPicPr>
                  <pic:blipFill>
                    <a:blip r:embed="rId6"/>
                    <a:srcRect b="0" l="0" r="0" t="10843"/>
                    <a:stretch>
                      <a:fillRect/>
                    </a:stretch>
                  </pic:blipFill>
                  <pic:spPr>
                    <a:xfrm>
                      <a:off x="0" y="0"/>
                      <a:ext cx="1276350" cy="704850"/>
                    </a:xfrm>
                    <a:prstGeom prst="rect"/>
                    <a:ln/>
                  </pic:spPr>
                </pic:pic>
              </a:graphicData>
            </a:graphic>
          </wp:anchor>
        </w:drawing>
      </w:r>
    </w:p>
    <w:p w:rsidR="00000000" w:rsidDel="00000000" w:rsidP="00000000" w:rsidRDefault="00000000" w:rsidRPr="00000000" w14:paraId="00000002">
      <w:pPr>
        <w:jc w:val="center"/>
        <w:rPr>
          <w:b w:val="1"/>
        </w:rPr>
      </w:pPr>
      <w:r w:rsidDel="00000000" w:rsidR="00000000" w:rsidRPr="00000000">
        <w:rPr>
          <w:b w:val="1"/>
          <w:rtl w:val="0"/>
        </w:rPr>
        <w:t xml:space="preserve">Textos No Literarios</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Instrucciones: Lee atentamente cada texto y responde según lo solicitado.</w:t>
      </w:r>
    </w:p>
    <w:p w:rsidR="00000000" w:rsidDel="00000000" w:rsidP="00000000" w:rsidRDefault="00000000" w:rsidRPr="00000000" w14:paraId="00000007">
      <w:pPr>
        <w:ind w:left="0" w:firstLine="0"/>
        <w:rPr>
          <w:b w:val="1"/>
        </w:rPr>
      </w:pPr>
      <w:r w:rsidDel="00000000" w:rsidR="00000000" w:rsidRPr="00000000">
        <w:rPr>
          <w:rtl w:val="0"/>
        </w:rPr>
      </w:r>
    </w:p>
    <w:p w:rsidR="00000000" w:rsidDel="00000000" w:rsidP="00000000" w:rsidRDefault="00000000" w:rsidRPr="00000000" w14:paraId="00000008">
      <w:pPr>
        <w:ind w:left="0" w:firstLine="0"/>
        <w:rPr>
          <w:b w:val="1"/>
        </w:rPr>
      </w:pPr>
      <w:r w:rsidDel="00000000" w:rsidR="00000000" w:rsidRPr="00000000">
        <w:rPr>
          <w:b w:val="1"/>
          <w:rtl w:val="0"/>
        </w:rPr>
        <w:t xml:space="preserve">Texto 1</w:t>
      </w:r>
    </w:p>
    <w:p w:rsidR="00000000" w:rsidDel="00000000" w:rsidP="00000000" w:rsidRDefault="00000000" w:rsidRPr="00000000" w14:paraId="00000009">
      <w:pPr>
        <w:ind w:left="0" w:firstLine="0"/>
        <w:rPr>
          <w:b w:val="1"/>
        </w:rPr>
      </w:pPr>
      <w:r w:rsidDel="00000000" w:rsidR="00000000" w:rsidRPr="00000000">
        <w:rPr>
          <w:rtl w:val="0"/>
        </w:rPr>
      </w:r>
    </w:p>
    <w:p w:rsidR="00000000" w:rsidDel="00000000" w:rsidP="00000000" w:rsidRDefault="00000000" w:rsidRPr="00000000" w14:paraId="0000000A">
      <w:pPr>
        <w:ind w:left="0" w:firstLine="0"/>
        <w:rPr>
          <w:b w:val="1"/>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hd w:fill="ffffff" w:val="clear"/>
              <w:spacing w:line="240" w:lineRule="auto"/>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Ciencia</w:t>
            </w:r>
          </w:p>
          <w:p w:rsidR="00000000" w:rsidDel="00000000" w:rsidP="00000000" w:rsidRDefault="00000000" w:rsidRPr="00000000" w14:paraId="0000000C">
            <w:pPr>
              <w:pStyle w:val="Heading1"/>
              <w:keepNext w:val="0"/>
              <w:keepLines w:val="0"/>
              <w:widowControl w:val="0"/>
              <w:shd w:fill="ffffff" w:val="clear"/>
              <w:spacing w:before="0" w:line="250.9090909090909" w:lineRule="auto"/>
              <w:rPr>
                <w:rFonts w:ascii="Times New Roman" w:cs="Times New Roman" w:eastAsia="Times New Roman" w:hAnsi="Times New Roman"/>
                <w:b w:val="1"/>
                <w:sz w:val="50"/>
                <w:szCs w:val="50"/>
              </w:rPr>
            </w:pPr>
            <w:bookmarkStart w:colFirst="0" w:colLast="0" w:name="_x50noui5oou4" w:id="0"/>
            <w:bookmarkEnd w:id="0"/>
            <w:r w:rsidDel="00000000" w:rsidR="00000000" w:rsidRPr="00000000">
              <w:rPr>
                <w:rFonts w:ascii="Times New Roman" w:cs="Times New Roman" w:eastAsia="Times New Roman" w:hAnsi="Times New Roman"/>
                <w:b w:val="1"/>
                <w:sz w:val="50"/>
                <w:szCs w:val="50"/>
                <w:rtl w:val="0"/>
              </w:rPr>
              <w:t xml:space="preserve">Encuentran los restos de un investigador británico de 25 años desaparecido en la Antártida hace seis décadas</w:t>
            </w:r>
          </w:p>
          <w:p w:rsidR="00000000" w:rsidDel="00000000" w:rsidP="00000000" w:rsidRDefault="00000000" w:rsidRPr="00000000" w14:paraId="0000000D">
            <w:pPr>
              <w:widowControl w:val="0"/>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 encontraron también más de 200 objetos personales, entre ellos restos de equipos de radio, una linterna, bastones de esquí y un reloj</w:t>
            </w:r>
          </w:p>
          <w:p w:rsidR="00000000" w:rsidDel="00000000" w:rsidP="00000000" w:rsidRDefault="00000000" w:rsidRPr="00000000" w14:paraId="0000000E">
            <w:pPr>
              <w:widowControl w:val="0"/>
              <w:numPr>
                <w:ilvl w:val="0"/>
                <w:numId w:val="1"/>
              </w:numPr>
              <w:pBdr>
                <w:top w:color="auto" w:space="0" w:sz="0" w:val="none"/>
                <w:bottom w:color="auto" w:space="0" w:sz="0" w:val="none"/>
                <w:right w:color="auto" w:space="0" w:sz="0" w:val="none"/>
                <w:between w:color="auto" w:space="0" w:sz="0" w:val="none"/>
              </w:pBdr>
              <w:spacing w:line="240" w:lineRule="auto"/>
              <w:ind w:left="720" w:hanging="360"/>
              <w:rPr>
                <w:b w:val="1"/>
              </w:rPr>
            </w:pPr>
            <w:r w:rsidDel="00000000" w:rsidR="00000000" w:rsidRPr="00000000">
              <w:rPr>
                <w:rtl w:val="0"/>
              </w:rPr>
            </w:r>
          </w:p>
          <w:p w:rsidR="00000000" w:rsidDel="00000000" w:rsidP="00000000" w:rsidRDefault="00000000" w:rsidRPr="00000000" w14:paraId="0000000F">
            <w:pPr>
              <w:widowControl w:val="0"/>
              <w:shd w:fill="ffffff" w:val="clear"/>
              <w:spacing w:line="240" w:lineRule="auto"/>
              <w:jc w:val="center"/>
              <w:rPr>
                <w:rFonts w:ascii="Roboto" w:cs="Roboto" w:eastAsia="Roboto" w:hAnsi="Roboto"/>
                <w:highlight w:val="white"/>
              </w:rPr>
            </w:pPr>
            <w:r w:rsidDel="00000000" w:rsidR="00000000" w:rsidRPr="00000000">
              <w:rPr>
                <w:rFonts w:ascii="Roboto" w:cs="Roboto" w:eastAsia="Roboto" w:hAnsi="Roboto"/>
                <w:highlight w:val="white"/>
              </w:rPr>
              <w:drawing>
                <wp:inline distB="114300" distT="114300" distL="114300" distR="114300">
                  <wp:extent cx="5081588" cy="3393496"/>
                  <wp:effectExtent b="0" l="0" r="0" t="0"/>
                  <wp:docPr descr="Dennis 'Tink' Bell (derecha) fotografiado celebrando la Navidad con sus colegas en la estación de Admiralty Bay en 1958. Fotografía: Cortesía de la British Antarctic Society" id="1" name="image3.jpg"/>
                  <a:graphic>
                    <a:graphicData uri="http://schemas.openxmlformats.org/drawingml/2006/picture">
                      <pic:pic>
                        <pic:nvPicPr>
                          <pic:cNvPr descr="Dennis 'Tink' Bell (derecha) fotografiado celebrando la Navidad con sus colegas en la estación de Admiralty Bay en 1958. Fotografía: Cortesía de la British Antarctic Society" id="0" name="image3.jpg"/>
                          <pic:cNvPicPr preferRelativeResize="0"/>
                        </pic:nvPicPr>
                        <pic:blipFill>
                          <a:blip r:embed="rId7"/>
                          <a:srcRect b="0" l="0" r="0" t="0"/>
                          <a:stretch>
                            <a:fillRect/>
                          </a:stretch>
                        </pic:blipFill>
                        <pic:spPr>
                          <a:xfrm>
                            <a:off x="0" y="0"/>
                            <a:ext cx="5081588" cy="339349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hd w:fill="ffffff" w:val="clear"/>
              <w:spacing w:line="240" w:lineRule="auto"/>
              <w:rPr>
                <w:rFonts w:ascii="Times New Roman" w:cs="Times New Roman" w:eastAsia="Times New Roman" w:hAnsi="Times New Roman"/>
                <w:b w:val="1"/>
                <w:color w:val="797676"/>
              </w:rPr>
            </w:pPr>
            <w:r w:rsidDel="00000000" w:rsidR="00000000" w:rsidRPr="00000000">
              <w:rPr>
                <w:rFonts w:ascii="Times New Roman" w:cs="Times New Roman" w:eastAsia="Times New Roman" w:hAnsi="Times New Roman"/>
                <w:b w:val="1"/>
                <w:color w:val="797676"/>
                <w:rtl w:val="0"/>
              </w:rPr>
              <w:t xml:space="preserve">Dennis 'Tink' Bell (derecha) fotografiado celebrando la Navidad con sus colegas en la estación de Admiralty Bay en 1958. Fotografía: Cortesía de la British Antarctic Society</w:t>
            </w:r>
          </w:p>
          <w:p w:rsidR="00000000" w:rsidDel="00000000" w:rsidP="00000000" w:rsidRDefault="00000000" w:rsidRPr="00000000" w14:paraId="00000011">
            <w:pPr>
              <w:widowControl w:val="0"/>
              <w:shd w:fill="ffffff" w:val="clear"/>
              <w:spacing w:line="240" w:lineRule="auto"/>
              <w:rPr>
                <w:rFonts w:ascii="Times New Roman" w:cs="Times New Roman" w:eastAsia="Times New Roman" w:hAnsi="Times New Roman"/>
                <w:b w:val="1"/>
                <w:color w:val="797676"/>
              </w:rPr>
            </w:pPr>
            <w:r w:rsidDel="00000000" w:rsidR="00000000" w:rsidRPr="00000000">
              <w:rPr>
                <w:rtl w:val="0"/>
              </w:rPr>
            </w:r>
          </w:p>
          <w:p w:rsidR="00000000" w:rsidDel="00000000" w:rsidP="00000000" w:rsidRDefault="00000000" w:rsidRPr="00000000" w14:paraId="00000012">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Un equipo polaco ha descubierto los restos de un investigador que desapareció hace 66 años entre las rocas expuestas por el retroceso de un glaciar en la Antártida.</w:t>
            </w:r>
          </w:p>
          <w:p w:rsidR="00000000" w:rsidDel="00000000" w:rsidP="00000000" w:rsidRDefault="00000000" w:rsidRPr="00000000" w14:paraId="00000013">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Se identificaron mediante ADN como los de Dennis "Tink" Bell, meteorólogo de 25 años que trabajaba para el Servicio de las Dependencias de las Islas Malvinas (FIDS), predecesor del British Antarctic Survey (BAS). Murió en una grieta de un glaciar en la Bahía del Almirantazgo, en la Isla Rey Jorge, frente a la Península Antártica, el 26 de julio de 1959. Su cuerpo nunca fue recuperado.</w:t>
            </w:r>
          </w:p>
          <w:p w:rsidR="00000000" w:rsidDel="00000000" w:rsidP="00000000" w:rsidRDefault="00000000" w:rsidRPr="00000000" w14:paraId="00000014">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Se encontraron más de 200 objetos personales, entre ellos restos de equipos de radio, una linterna, bastones de esquí, un reloj de pulsera Erguel con inscripciones, un cuchillo sueco Mora, bastones de esquí y una boquilla de pipa de ebonita, informa el BAS.</w:t>
            </w:r>
          </w:p>
          <w:p w:rsidR="00000000" w:rsidDel="00000000" w:rsidP="00000000" w:rsidRDefault="00000000" w:rsidRPr="00000000" w14:paraId="00000015">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Trasladados a Londres, los restos humanos fueron enviados para análisis de ADN por Denise Syndercombe Court, profesora de Genética Forense en el King's College.</w:t>
            </w:r>
          </w:p>
          <w:p w:rsidR="00000000" w:rsidDel="00000000" w:rsidP="00000000" w:rsidRDefault="00000000" w:rsidRPr="00000000" w14:paraId="00000016">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Ella ha confirmado que existe una coincidencia con las muestras de sus hermanos David Bell y Valerie Kelly. Es mil millones de veces más probable que estén emparentados que que no lo estén.</w:t>
            </w:r>
          </w:p>
          <w:p w:rsidR="00000000" w:rsidDel="00000000" w:rsidP="00000000" w:rsidRDefault="00000000" w:rsidRPr="00000000" w14:paraId="00000017">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Bell murió en la isla Rey Jorge, la más grande de las islas Shetland del Sur y situada a 120 kilómetros de la costa de la Antártida, el 26 de julio de 1959. Estaba destinado en la isla para una misión de dos años en una pequeña base de investigación británica, informa Afp.</w:t>
            </w:r>
          </w:p>
          <w:p w:rsidR="00000000" w:rsidDel="00000000" w:rsidP="00000000" w:rsidRDefault="00000000" w:rsidRPr="00000000" w14:paraId="00000018">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Ese día de 1959, en pleno invierno austral, Dennis y otros tres hombres, acompañados de perros de trineo, salieron a realizar mediciones en un glaciar.</w:t>
            </w:r>
          </w:p>
          <w:p w:rsidR="00000000" w:rsidDel="00000000" w:rsidP="00000000" w:rsidRDefault="00000000" w:rsidRPr="00000000" w14:paraId="00000019">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En un momento dado, el meteorólogo se quitó los esquís para ayudar a los perros a avanzar y cayó en una grieta. Sus compañeros lo localizaron y lograron izarlo gracias a una cuerda atada a su cinturón, pero esta cedió bajo el peso y el joven sufrió una segunda caída fatal, según el relato de sus compañeros.</w:t>
            </w:r>
          </w:p>
          <w:p w:rsidR="00000000" w:rsidDel="00000000" w:rsidP="00000000" w:rsidRDefault="00000000" w:rsidRPr="00000000" w14:paraId="0000001A">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Los restos, que quedaron al descubierto por el deshielo de un glaciar, fueron hallados el 19 de enero por un equipo de una base polaca situada en la isla Rey Jorge.</w:t>
            </w:r>
          </w:p>
          <w:p w:rsidR="00000000" w:rsidDel="00000000" w:rsidP="00000000" w:rsidRDefault="00000000" w:rsidRPr="00000000" w14:paraId="0000001B">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"Este descubrimiento pone fin a un misterio que duraba décadas y nos recuerda las historias humanas que forman parte de la historia de la ciencia antártica", afirmó Jane Francis, directora del BAS.</w:t>
            </w:r>
          </w:p>
          <w:p w:rsidR="00000000" w:rsidDel="00000000" w:rsidP="00000000" w:rsidRDefault="00000000" w:rsidRPr="00000000" w14:paraId="0000001C">
            <w:pPr>
              <w:widowControl w:val="0"/>
              <w:shd w:fill="ffffff" w:val="clear"/>
              <w:spacing w:after="240" w:line="240" w:lineRule="auto"/>
              <w:rPr>
                <w:rFonts w:ascii="Times New Roman" w:cs="Times New Roman" w:eastAsia="Times New Roman" w:hAnsi="Times New Roman"/>
                <w:b w:val="1"/>
                <w:color w:val="202020"/>
              </w:rPr>
            </w:pPr>
            <w:r w:rsidDel="00000000" w:rsidR="00000000" w:rsidRPr="00000000">
              <w:rPr>
                <w:rFonts w:ascii="Times New Roman" w:cs="Times New Roman" w:eastAsia="Times New Roman" w:hAnsi="Times New Roman"/>
                <w:b w:val="1"/>
                <w:color w:val="202020"/>
                <w:rtl w:val="0"/>
              </w:rPr>
              <w:t xml:space="preserve">David Bell, que vive en Australia, dijo que el descubrimiento tras 66 años les dejó a él y a su hermana "conmocionados y asombrados".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Fuente: El Mundo. https://www.elmundo.es/ciencia-y-salud/ciencia/2025/08/11/689a2fe0fdddfff6508b4585.html</w:t>
            </w:r>
            <w:r w:rsidDel="00000000" w:rsidR="00000000" w:rsidRPr="00000000">
              <w:rPr>
                <w:rtl w:val="0"/>
              </w:rPr>
            </w:r>
          </w:p>
        </w:tc>
      </w:tr>
    </w:tbl>
    <w:p w:rsidR="00000000" w:rsidDel="00000000" w:rsidP="00000000" w:rsidRDefault="00000000" w:rsidRPr="00000000" w14:paraId="0000001E">
      <w:pPr>
        <w:ind w:left="0" w:firstLine="0"/>
        <w:rPr>
          <w:b w:val="1"/>
        </w:rPr>
      </w:pP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b w:val="1"/>
          <w:rtl w:val="0"/>
        </w:rPr>
        <w:t xml:space="preserve">1. ¿En qué lugar ocurrió el accidente de Dennis Bell en 1959?</w:t>
        <w:br w:type="textWrapping"/>
      </w:r>
      <w:r w:rsidDel="00000000" w:rsidR="00000000" w:rsidRPr="00000000">
        <w:rPr>
          <w:rFonts w:ascii="Arial Unicode MS" w:cs="Arial Unicode MS" w:eastAsia="Arial Unicode MS" w:hAnsi="Arial Unicode MS"/>
          <w:rtl w:val="0"/>
        </w:rPr>
        <w:t xml:space="preserve"> A) En la Península Antártica</w:t>
        <w:br w:type="textWrapping"/>
        <w:t xml:space="preserve"> B) En un glaciar de la Bahía del Almirantazgo, Isla Rey Jorge ✅</w:t>
        <w:br w:type="textWrapping"/>
        <w:t xml:space="preserve"> C) En una base polaca de investigación</w:t>
        <w:br w:type="textWrapping"/>
        <w:t xml:space="preserve"> D) En la estación de Admiralty Bay en Londres</w:t>
      </w:r>
    </w:p>
    <w:p w:rsidR="00000000" w:rsidDel="00000000" w:rsidP="00000000" w:rsidRDefault="00000000" w:rsidRPr="00000000" w14:paraId="00000020">
      <w:pPr>
        <w:spacing w:after="240" w:before="240" w:lineRule="auto"/>
        <w:rPr/>
      </w:pP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rtl w:val="0"/>
        </w:rPr>
      </w:r>
    </w:p>
    <w:p w:rsidR="00000000" w:rsidDel="00000000" w:rsidP="00000000" w:rsidRDefault="00000000" w:rsidRPr="00000000" w14:paraId="00000022">
      <w:pPr>
        <w:spacing w:after="240" w:before="240" w:lineRule="auto"/>
        <w:rPr/>
      </w:pPr>
      <w:r w:rsidDel="00000000" w:rsidR="00000000" w:rsidRPr="00000000">
        <w:rPr>
          <w:rtl w:val="0"/>
        </w:rPr>
      </w:r>
    </w:p>
    <w:p w:rsidR="00000000" w:rsidDel="00000000" w:rsidP="00000000" w:rsidRDefault="00000000" w:rsidRPr="00000000" w14:paraId="00000023">
      <w:pPr>
        <w:spacing w:after="240" w:before="240" w:lineRule="auto"/>
        <w:rPr>
          <w:b w:val="1"/>
        </w:rPr>
      </w:pPr>
      <w:r w:rsidDel="00000000" w:rsidR="00000000" w:rsidRPr="00000000">
        <w:rPr>
          <w:b w:val="1"/>
          <w:rtl w:val="0"/>
        </w:rPr>
        <w:t xml:space="preserve">2. ¿Cuál era el propósito principal de la presencia de Dennis Bell en la Antártida?</w:t>
      </w:r>
    </w:p>
    <w:p w:rsidR="00000000" w:rsidDel="00000000" w:rsidP="00000000" w:rsidRDefault="00000000" w:rsidRPr="00000000" w14:paraId="00000024">
      <w:pPr>
        <w:spacing w:after="240" w:before="240" w:lineRule="auto"/>
        <w:rPr>
          <w:b w:val="1"/>
        </w:rPr>
      </w:pPr>
      <w:r w:rsidDel="00000000" w:rsidR="00000000" w:rsidRPr="00000000">
        <w:rPr>
          <w:rFonts w:ascii="Arial Unicode MS" w:cs="Arial Unicode MS" w:eastAsia="Arial Unicode MS" w:hAnsi="Arial Unicode MS"/>
          <w:rtl w:val="0"/>
        </w:rPr>
        <w:t xml:space="preserve">A) Fue destinado por un año a una base científica en verano para observar fenómenos meteorológicos</w:t>
        <w:br w:type="textWrapping"/>
        <w:t xml:space="preserve"> B) Realizar estudios meteorológicos en una misión científica de dos años en una base británica ✅</w:t>
        <w:br w:type="textWrapping"/>
        <w:t xml:space="preserve"> C) Explorar glaciares en la zona continental de la Antártida como parte de una expedición noruega</w:t>
        <w:br w:type="textWrapping"/>
        <w:t xml:space="preserve"> D) Integrar una misión de rescate que buscaba a otros investigadores desaparecidos durante el invierno austral</w:t>
      </w: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b w:val="1"/>
          <w:rtl w:val="0"/>
        </w:rPr>
        <w:t xml:space="preserve">3. ¿Qué se puede inferir sobre el motivo por el cual Dennis Bell cayó en la grieta?</w:t>
        <w:br w:type="textWrapping"/>
      </w:r>
      <w:r w:rsidDel="00000000" w:rsidR="00000000" w:rsidRPr="00000000">
        <w:rPr>
          <w:rFonts w:ascii="Arial Unicode MS" w:cs="Arial Unicode MS" w:eastAsia="Arial Unicode MS" w:hAnsi="Arial Unicode MS"/>
          <w:rtl w:val="0"/>
        </w:rPr>
        <w:t xml:space="preserve">A) Quiso facilitar el paso de los perros en una zona difícil y eso lo expuso al peligro. ✅</w:t>
        <w:br w:type="textWrapping"/>
        <w:t xml:space="preserve">B) Se separó del grupo sin dar aviso, lo que dificultó el rescate.</w:t>
        <w:br w:type="textWrapping"/>
        <w:t xml:space="preserve">C) No tenía la experiencia necesaria para enfrentar las condiciones del glaciar.</w:t>
        <w:br w:type="textWrapping"/>
        <w:t xml:space="preserve">D) Su equipo técnico falló antes de iniciar la travesía.</w:t>
      </w:r>
    </w:p>
    <w:p w:rsidR="00000000" w:rsidDel="00000000" w:rsidP="00000000" w:rsidRDefault="00000000" w:rsidRPr="00000000" w14:paraId="00000026">
      <w:pPr>
        <w:spacing w:after="240" w:before="240" w:lineRule="auto"/>
        <w:rPr>
          <w:b w:val="1"/>
        </w:rPr>
      </w:pPr>
      <w:r w:rsidDel="00000000" w:rsidR="00000000" w:rsidRPr="00000000">
        <w:rPr>
          <w:b w:val="1"/>
          <w:rtl w:val="0"/>
        </w:rPr>
        <w:t xml:space="preserve">4. ¿Por qué se menciona a Denise Syndercombe Court en el texto?</w:t>
        <w:br w:type="textWrapping"/>
      </w:r>
      <w:r w:rsidDel="00000000" w:rsidR="00000000" w:rsidRPr="00000000">
        <w:rPr>
          <w:rFonts w:ascii="Arial Unicode MS" w:cs="Arial Unicode MS" w:eastAsia="Arial Unicode MS" w:hAnsi="Arial Unicode MS"/>
          <w:rtl w:val="0"/>
        </w:rPr>
        <w:t xml:space="preserve"> A) Porque fue la directora del BAS</w:t>
        <w:br w:type="textWrapping"/>
        <w:t xml:space="preserve"> B) Porque confirmó la identidad de los restos mediante análisis de ADN ✅</w:t>
        <w:br w:type="textWrapping"/>
        <w:t xml:space="preserve"> C) Porque formó parte de la expedición de 1959</w:t>
        <w:br w:type="textWrapping"/>
        <w:t xml:space="preserve"> D) Porque descubrió los restos en la Isla Rey Jorge</w:t>
      </w: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b w:val="1"/>
          <w:rtl w:val="0"/>
        </w:rPr>
        <w:t xml:space="preserve">5. ¿Cuál es la mejor síntesis del texto?</w:t>
        <w:br w:type="textWrapping"/>
      </w:r>
      <w:r w:rsidDel="00000000" w:rsidR="00000000" w:rsidRPr="00000000">
        <w:rPr>
          <w:rFonts w:ascii="Arial Unicode MS" w:cs="Arial Unicode MS" w:eastAsia="Arial Unicode MS" w:hAnsi="Arial Unicode MS"/>
          <w:rtl w:val="0"/>
        </w:rPr>
        <w:t xml:space="preserve">A) El accidente de un equipo de científicos que realiza una expedición en busca de glaciares </w:t>
        <w:br w:type="textWrapping"/>
        <w:t xml:space="preserve">B) Un investigador polaco cae en una grieta y no logra ser rescatado por sus compañeros</w:t>
        <w:br w:type="textWrapping"/>
        <w:t xml:space="preserve">C) Un joven británico desaparece en la Antártida y sus restos son hallados 66 años después✅ </w:t>
        <w:br w:type="textWrapping"/>
        <w:t xml:space="preserve">D) Un grupo de exploradores es encontrado tras 66 años perdidos en la Antártida</w:t>
      </w:r>
    </w:p>
    <w:p w:rsidR="00000000" w:rsidDel="00000000" w:rsidP="00000000" w:rsidRDefault="00000000" w:rsidRPr="00000000" w14:paraId="00000028">
      <w:pPr>
        <w:spacing w:after="240" w:before="240" w:lineRule="auto"/>
        <w:rPr/>
      </w:pPr>
      <w:r w:rsidDel="00000000" w:rsidR="00000000" w:rsidRPr="00000000">
        <w:rPr>
          <w:b w:val="1"/>
          <w:rtl w:val="0"/>
        </w:rPr>
        <w:t xml:space="preserve">6. ¿Qué relación existe entre el retroceso de los glaciares y el hallazgo de los restos?</w:t>
        <w:br w:type="textWrapping"/>
      </w:r>
      <w:r w:rsidDel="00000000" w:rsidR="00000000" w:rsidRPr="00000000">
        <w:rPr>
          <w:rFonts w:ascii="Arial Unicode MS" w:cs="Arial Unicode MS" w:eastAsia="Arial Unicode MS" w:hAnsi="Arial Unicode MS"/>
          <w:rtl w:val="0"/>
        </w:rPr>
        <w:t xml:space="preserve">A) El retroceso del glaciar dejó al descubierto los restos y objetos personales que habían estado ocultos durante décadas✅</w:t>
        <w:br w:type="textWrapping"/>
        <w:t xml:space="preserve">B) El glaciar trasladó los restos a otra zona de la isla, lo que permitió encontrarlos</w:t>
        <w:br w:type="textWrapping"/>
        <w:t xml:space="preserve">C) El avance del glaciar hizo que los objetos quedaran cubiertos y luego salieran a la superficie</w:t>
        <w:br w:type="textWrapping"/>
        <w:t xml:space="preserve">D) El calentamiento global causó el retroceso de los glaciares, lo que obligó a los científicos a buscar cuerpos</w:t>
      </w:r>
    </w:p>
    <w:p w:rsidR="00000000" w:rsidDel="00000000" w:rsidP="00000000" w:rsidRDefault="00000000" w:rsidRPr="00000000" w14:paraId="00000029">
      <w:pPr>
        <w:spacing w:after="240" w:before="240" w:lineRule="auto"/>
        <w:rPr/>
      </w:pPr>
      <w:r w:rsidDel="00000000" w:rsidR="00000000" w:rsidRPr="00000000">
        <w:rPr>
          <w:b w:val="1"/>
          <w:rtl w:val="0"/>
        </w:rPr>
        <w:t xml:space="preserve">7. ¿Qué podemos decir sobre la validez de la información entregada en el texto?</w:t>
        <w:br w:type="textWrapping"/>
      </w:r>
      <w:r w:rsidDel="00000000" w:rsidR="00000000" w:rsidRPr="00000000">
        <w:rPr>
          <w:rFonts w:ascii="Arial Unicode MS" w:cs="Arial Unicode MS" w:eastAsia="Arial Unicode MS" w:hAnsi="Arial Unicode MS"/>
          <w:rtl w:val="0"/>
        </w:rPr>
        <w:t xml:space="preserve">A) Es subjetiva porque presenta muchas opiniones personales sin sustento en hechos concretos</w:t>
        <w:br w:type="textWrapping"/>
        <w:t xml:space="preserve">B) Es poco confiable porque no entrega detalles específicos sobre el hallazgo o las condiciones del glaciar</w:t>
        <w:br w:type="textWrapping"/>
        <w:t xml:space="preserve">C) Es poco confiable porque fue difundida por un medio de comunicación reconocido y no se apoya en datos verificables</w:t>
        <w:br w:type="textWrapping"/>
        <w:t xml:space="preserve">D) Es confiable porque incluye fuentes oficiales como el BAS, pruebas científicas y testimonios familiares ✅</w:t>
      </w:r>
    </w:p>
    <w:p w:rsidR="00000000" w:rsidDel="00000000" w:rsidP="00000000" w:rsidRDefault="00000000" w:rsidRPr="00000000" w14:paraId="0000002A">
      <w:pPr>
        <w:spacing w:after="240" w:before="240" w:lineRule="auto"/>
        <w:rPr/>
      </w:pPr>
      <w:r w:rsidDel="00000000" w:rsidR="00000000" w:rsidRPr="00000000">
        <w:rPr>
          <w:b w:val="1"/>
          <w:rtl w:val="0"/>
        </w:rPr>
        <w:t xml:space="preserve">8. ¿Cuál es el propósito principal del texto?</w:t>
        <w:br w:type="textWrapping"/>
      </w:r>
      <w:r w:rsidDel="00000000" w:rsidR="00000000" w:rsidRPr="00000000">
        <w:rPr>
          <w:rFonts w:ascii="Arial Unicode MS" w:cs="Arial Unicode MS" w:eastAsia="Arial Unicode MS" w:hAnsi="Arial Unicode MS"/>
          <w:rtl w:val="0"/>
        </w:rPr>
        <w:t xml:space="preserve"> A) Informar sobre el hallazgo de los restos de Dennis Bell y su identificación después de 66 años ✅</w:t>
        <w:br w:type="textWrapping"/>
        <w:t xml:space="preserve"> B) Convencer a la gente de visitar la Antártida</w:t>
        <w:br w:type="textWrapping"/>
        <w:t xml:space="preserve"> C) Narrar una novela basada en hechos ficticios</w:t>
        <w:br w:type="textWrapping"/>
        <w:t xml:space="preserve"> D) Criticar el trabajo de los científicos polacos</w:t>
      </w:r>
    </w:p>
    <w:p w:rsidR="00000000" w:rsidDel="00000000" w:rsidP="00000000" w:rsidRDefault="00000000" w:rsidRPr="00000000" w14:paraId="0000002B">
      <w:pPr>
        <w:spacing w:after="240" w:before="240" w:lineRule="auto"/>
        <w:rPr>
          <w:b w:val="1"/>
        </w:rPr>
      </w:pPr>
      <w:r w:rsidDel="00000000" w:rsidR="00000000" w:rsidRPr="00000000">
        <w:rPr>
          <w:b w:val="1"/>
          <w:rtl w:val="0"/>
        </w:rPr>
        <w:t xml:space="preserve">9. Selecciona a qué tipo de texto corresponde el texto anterior. Justifica tu respuesta. 3 puntos. </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Informativo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Argumentativo</w:t>
            </w:r>
          </w:p>
        </w:tc>
      </w:tr>
    </w:tbl>
    <w:p w:rsidR="00000000" w:rsidDel="00000000" w:rsidP="00000000" w:rsidRDefault="00000000" w:rsidRPr="00000000" w14:paraId="0000002E">
      <w:pPr>
        <w:spacing w:after="240" w:before="240" w:lineRule="auto"/>
        <w:rPr>
          <w:b w:val="1"/>
        </w:rPr>
      </w:pPr>
      <w:r w:rsidDel="00000000" w:rsidR="00000000" w:rsidRPr="00000000">
        <w:rPr>
          <w:b w:val="1"/>
          <w:rtl w:val="0"/>
        </w:rPr>
        <w:t xml:space="preserve">¿Por qué? Explica y entrega 2 ejemplos</w:t>
      </w:r>
    </w:p>
    <w:p w:rsidR="00000000" w:rsidDel="00000000" w:rsidP="00000000" w:rsidRDefault="00000000" w:rsidRPr="00000000" w14:paraId="0000002F">
      <w:pPr>
        <w:spacing w:after="240" w:before="240" w:lineRule="auto"/>
        <w:rPr/>
      </w:pPr>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spacing w:after="240" w:before="240" w:lineRule="auto"/>
        <w:rPr>
          <w:b w:val="1"/>
        </w:rPr>
      </w:pPr>
      <w:r w:rsidDel="00000000" w:rsidR="00000000" w:rsidRPr="00000000">
        <w:rPr>
          <w:b w:val="1"/>
          <w:rtl w:val="0"/>
        </w:rPr>
        <w:t xml:space="preserve">10. ¿Por qué crees que Jane Francis afirma que este hallazgo nos recuerda las historias humanas que forman parte de la historia de la ciencia antártica?</w:t>
      </w:r>
    </w:p>
    <w:p w:rsidR="00000000" w:rsidDel="00000000" w:rsidP="00000000" w:rsidRDefault="00000000" w:rsidRPr="00000000" w14:paraId="00000035">
      <w:pPr>
        <w:spacing w:after="240" w:before="240" w:lineRule="auto"/>
        <w:rPr/>
      </w:pPr>
      <w:r w:rsidDel="00000000" w:rsidR="00000000" w:rsidRPr="00000000">
        <w:rPr>
          <w:rtl w:val="0"/>
        </w:rPr>
      </w:r>
    </w:p>
    <w:p w:rsidR="00000000" w:rsidDel="00000000" w:rsidP="00000000" w:rsidRDefault="00000000" w:rsidRPr="00000000" w14:paraId="00000036">
      <w:pPr>
        <w:spacing w:after="240" w:before="240" w:lineRule="auto"/>
        <w:rPr/>
      </w:pPr>
      <w:r w:rsidDel="00000000" w:rsidR="00000000" w:rsidRPr="00000000">
        <w:rPr>
          <w:rtl w:val="0"/>
        </w:rPr>
      </w:r>
    </w:p>
    <w:p w:rsidR="00000000" w:rsidDel="00000000" w:rsidP="00000000" w:rsidRDefault="00000000" w:rsidRPr="00000000" w14:paraId="00000037">
      <w:pPr>
        <w:pStyle w:val="Heading2"/>
        <w:keepNext w:val="0"/>
        <w:keepLines w:val="0"/>
        <w:spacing w:after="80" w:lineRule="auto"/>
        <w:rPr/>
      </w:pPr>
      <w:bookmarkStart w:colFirst="0" w:colLast="0" w:name="_m7fd9y69deqr" w:id="1"/>
      <w:bookmarkEnd w:id="1"/>
      <w:r w:rsidDel="00000000" w:rsidR="00000000" w:rsidRPr="00000000">
        <w:rPr>
          <w:b w:val="1"/>
          <w:sz w:val="26"/>
          <w:szCs w:val="26"/>
          <w:rtl w:val="0"/>
        </w:rPr>
        <w:t xml:space="preserve">Rúbrica para respuestas de desarrollo (3 puntos cada una)</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tbl>
      <w:tblPr>
        <w:tblStyle w:val="Table3"/>
        <w:tblW w:w="8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825"/>
        <w:gridCol w:w="885"/>
        <w:tblGridChange w:id="0">
          <w:tblGrid>
            <w:gridCol w:w="6375"/>
            <w:gridCol w:w="825"/>
            <w:gridCol w:w="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b w:val="1"/>
              </w:rPr>
            </w:pPr>
            <w:r w:rsidDel="00000000" w:rsidR="00000000" w:rsidRPr="00000000">
              <w:rPr>
                <w:b w:val="1"/>
                <w:rtl w:val="0"/>
              </w:rPr>
              <w:t xml:space="preserve">Criterio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b w:val="1"/>
              </w:rPr>
            </w:pPr>
            <w:r w:rsidDel="00000000" w:rsidR="00000000" w:rsidRPr="00000000">
              <w:rPr>
                <w:b w:val="1"/>
                <w:rtl w:val="0"/>
              </w:rPr>
              <w:t xml:space="preserve">2</w:t>
            </w:r>
          </w:p>
        </w:tc>
      </w:tr>
      <w:tr>
        <w:trPr>
          <w:cantSplit w:val="0"/>
          <w:trHeight w:val="680.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after="240" w:before="240" w:lineRule="auto"/>
              <w:rPr/>
            </w:pPr>
            <w:r w:rsidDel="00000000" w:rsidR="00000000" w:rsidRPr="00000000">
              <w:rPr>
                <w:b w:val="1"/>
                <w:rtl w:val="0"/>
              </w:rPr>
              <w:t xml:space="preserve">La respuesta es correcta y responde a lo que se pide.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after="240" w:before="240" w:lineRule="auto"/>
              <w:rPr/>
            </w:pPr>
            <w:r w:rsidDel="00000000" w:rsidR="00000000" w:rsidRPr="00000000">
              <w:rPr>
                <w:b w:val="1"/>
                <w:rtl w:val="0"/>
              </w:rPr>
              <w:t xml:space="preserve">Está bien redactada y con buena ortografía (se entiende claramente).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after="240" w:before="240" w:lineRule="auto"/>
              <w:rPr/>
            </w:pPr>
            <w:r w:rsidDel="00000000" w:rsidR="00000000" w:rsidRPr="00000000">
              <w:rPr>
                <w:b w:val="1"/>
                <w:rtl w:val="0"/>
              </w:rPr>
              <w:t xml:space="preserve">Incluye ejemplos o citas concretas del texto para justificar la respuesta.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r>
          </w:p>
        </w:tc>
      </w:tr>
    </w:tbl>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Texto 2:</w:t>
      </w:r>
    </w:p>
    <w:p w:rsidR="00000000" w:rsidDel="00000000" w:rsidP="00000000" w:rsidRDefault="00000000" w:rsidRPr="00000000" w14:paraId="00000047">
      <w:pPr>
        <w:rPr>
          <w:b w:val="1"/>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0"/>
                <w:szCs w:val="30"/>
              </w:rPr>
            </w:pPr>
            <w:r w:rsidDel="00000000" w:rsidR="00000000" w:rsidRPr="00000000">
              <w:rPr>
                <w:b w:val="1"/>
                <w:sz w:val="30"/>
                <w:szCs w:val="30"/>
                <w:rtl w:val="0"/>
              </w:rPr>
              <w:t xml:space="preserve">Las clases virtuales: ¿mal necesario o nuevo paradigma?</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0"/>
                <w:szCs w:val="3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4843463" cy="3234476"/>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43463" cy="323447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Un debate importante ha tenido lugar en el seno de la pandemia del Covid19 y tiene que ver con la educación a distancia o educación virtual. Se trata de una idea que cuenta con muchos detractores a la vez que muchos promotores, aunque en realidad quienes la defienden, en su mayoría, la consideran poco más que un mal necesario. ¿Significa eso que cuando, eventualmente, la pandemia termine volverá todo a ser como era antes? Es muy poco probable.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La idea de aprovechar las nuevas tecnologías de información y telecomunicaciones para conducir la educación a un modelo 2.0 no es nueva. Hace décadas que se han diseñado diferentes esquemas educativos para atender a la población de áreas remotas, lo que hemos conocido como “educación a distancia”: primero fue por correo postal, luego por mensajería electrónica, e incluso existe actualmente una amplia oferta de portales de internet con cursos más o menos formales, en los que la grabación en video de una clase o de un docente se nos propone como sustituto de la experiencia real del aula. Dinámicas útiles, desde luego, pero más como complemento del sistema educativo que como su reemplazo verdadero.</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Pero también es cierto que nunca antes se había tenido la posibilidad de transmitir en vivo y de manera masiva una clase a través de internet. Los gigantes tecnológicos compiten ferozmente entre sí por brindar el servicio más estable, más dinámico, que mejor logre emular la presencialidad, y con resultados a menudo asombrosos. Pero la experiencia educativa online sigue presentando numerosos inconvenientes.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Más desventajas que ventajas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Por un lado, la educación virtual es incómoda, sedentaria en extremo y confina al alumno a la pantalla, una más en una época en que comienzan a notarse los efectos del bombardeo informativo y el uso abusivo de gadgets electrónicos en nuestros niños: su limitada capacidad de atención, su tendencia a dispersarse, su aburrimiento crónico ante el mundo real.</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La escuela, vista así, representaba un oasis de realidad y presencialidad ante tanta experiencia virtual del mundo: un lugar en que aprender, entre otras cosas, a lidiar cara a cara con el otro, a formar parte de un grupo, a conectar con los demás sin necesidad de otro intermediario que el lenguaje verbal. ¿Son estas herramientas acaso tan obsoletas que podemos prescindir de ellas a futuro?</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También es cierto, qué duda cabe, que el mundo laboral cada vez apuesta más por lo virtual y lo informático, y que tal vez esa tendencia al autismo que muchos padres observan con preocupación en sus hijos sea una respuesta adaptativa a un mundo de sobrecarga informativa.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El problema, en todo caso, es que esos mismos padres parecen más dispuestos a echarles la culpa a las vacunas (¡las que les salvan la vida a sus hijos!) que al hecho de que, desde edades tempranas, acostumbraron al pequeño a distraerse del mundo real a través de una pantalla.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De hecho, allí está la explicación de por qué a tantos padres les incomodan las clases virtuales: porque no pueden separar el mundo hogareño del mundo diario, las clases virtuales los fuerzan en muchos casos a asumir un papel protagónico en la formación de sus hijos. No pueden ya contentarse con ir a reclamar en la escuela cuando su hijo tenga algún inconveniente, como clientes insatisfechos con un servicio prestado por una empresa. Con las clases virtuales se ven obligados, paradójicamente, a estar presentes.</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El futuro dirá si la escuela también se hará virtual, y en qué medida. Tarde o temprano, la pandemia pasará y tendremos que decidir hasta dónde queremos participar en la educación formal de nuestros hijos. Pero la escuela seguirá allí, atendiendo a quienes no pueden ni siquiera plantearse este dilema, para quienes la presencialidad es obligatoria, ya sea por falta de recursos tecnológicos o monetarios (suponiendo que ambos no sean una misma cosa), o porque sus padres no cuentan tampoco con el dudoso beneficio del “home office”. La pandemia pasará, y veremos.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Fuente: Enciclopedia de Ejemplos. https://www.ejemplos.co/articulo-de-opinion-sobre-las-clases-virtuales/</w:t>
            </w:r>
          </w:p>
        </w:tc>
      </w:tr>
    </w:tbl>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spacing w:after="240" w:before="240" w:lineRule="auto"/>
        <w:rPr/>
      </w:pPr>
      <w:r w:rsidDel="00000000" w:rsidR="00000000" w:rsidRPr="00000000">
        <w:rPr>
          <w:b w:val="1"/>
          <w:rtl w:val="0"/>
        </w:rPr>
        <w:t xml:space="preserve">11. </w:t>
      </w:r>
      <w:r w:rsidDel="00000000" w:rsidR="00000000" w:rsidRPr="00000000">
        <w:rPr>
          <w:b w:val="1"/>
          <w:rtl w:val="0"/>
        </w:rPr>
        <w:t xml:space="preserve">¿Cuál es el propósito del primer párrafo del texto?</w:t>
        <w:br w:type="textWrapping"/>
      </w:r>
      <w:r w:rsidDel="00000000" w:rsidR="00000000" w:rsidRPr="00000000">
        <w:rPr>
          <w:rFonts w:ascii="Arial Unicode MS" w:cs="Arial Unicode MS" w:eastAsia="Arial Unicode MS" w:hAnsi="Arial Unicode MS"/>
          <w:rtl w:val="0"/>
        </w:rPr>
        <w:t xml:space="preserve">A) Introducir el tema de las clases virtuales y plantear la problemática que se desarrollará en el texto ✅</w:t>
        <w:br w:type="textWrapping"/>
        <w:t xml:space="preserve">B) Presentar la tesis del autor a favor de las clases virtuales</w:t>
        <w:br w:type="textWrapping"/>
        <w:t xml:space="preserve">C) Ejemplificar cómo funciona la educación virtual en distintas regiones del mundo</w:t>
        <w:br w:type="textWrapping"/>
        <w:t xml:space="preserve">D) Criticar directamente a quienes están en contra de la educación presencial</w:t>
      </w:r>
    </w:p>
    <w:p w:rsidR="00000000" w:rsidDel="00000000" w:rsidP="00000000" w:rsidRDefault="00000000" w:rsidRPr="00000000" w14:paraId="00000063">
      <w:pPr>
        <w:spacing w:after="240" w:before="240" w:lineRule="auto"/>
        <w:rPr>
          <w:b w:val="1"/>
        </w:rPr>
      </w:pPr>
      <w:r w:rsidDel="00000000" w:rsidR="00000000" w:rsidRPr="00000000">
        <w:rPr>
          <w:rtl w:val="0"/>
        </w:rPr>
      </w:r>
    </w:p>
    <w:p w:rsidR="00000000" w:rsidDel="00000000" w:rsidP="00000000" w:rsidRDefault="00000000" w:rsidRPr="00000000" w14:paraId="00000064">
      <w:pPr>
        <w:spacing w:after="240" w:before="240" w:lineRule="auto"/>
        <w:rPr>
          <w:b w:val="1"/>
        </w:rPr>
      </w:pPr>
      <w:r w:rsidDel="00000000" w:rsidR="00000000" w:rsidRPr="00000000">
        <w:rPr>
          <w:rtl w:val="0"/>
        </w:rPr>
      </w:r>
    </w:p>
    <w:p w:rsidR="00000000" w:rsidDel="00000000" w:rsidP="00000000" w:rsidRDefault="00000000" w:rsidRPr="00000000" w14:paraId="00000065">
      <w:pPr>
        <w:spacing w:after="240" w:before="240" w:lineRule="auto"/>
        <w:rPr>
          <w:b w:val="1"/>
        </w:rPr>
      </w:pPr>
      <w:r w:rsidDel="00000000" w:rsidR="00000000" w:rsidRPr="00000000">
        <w:rPr>
          <w:rtl w:val="0"/>
        </w:rPr>
      </w:r>
    </w:p>
    <w:p w:rsidR="00000000" w:rsidDel="00000000" w:rsidP="00000000" w:rsidRDefault="00000000" w:rsidRPr="00000000" w14:paraId="00000066">
      <w:pPr>
        <w:spacing w:after="240" w:before="240" w:lineRule="auto"/>
        <w:rPr>
          <w:b w:val="1"/>
        </w:rPr>
      </w:pPr>
      <w:r w:rsidDel="00000000" w:rsidR="00000000" w:rsidRPr="00000000">
        <w:rPr>
          <w:b w:val="1"/>
          <w:rtl w:val="0"/>
        </w:rPr>
        <w:t xml:space="preserve">12. ¿Cuál fue una de las primeras formas de educación a distancia mencionadas en el texto?</w:t>
        <w:br w:type="textWrapping"/>
      </w:r>
      <w:r w:rsidDel="00000000" w:rsidR="00000000" w:rsidRPr="00000000">
        <w:rPr>
          <w:rFonts w:ascii="Arial Unicode MS" w:cs="Arial Unicode MS" w:eastAsia="Arial Unicode MS" w:hAnsi="Arial Unicode MS"/>
          <w:rtl w:val="0"/>
        </w:rPr>
        <w:t xml:space="preserve"> A) Mensajería abierta</w:t>
        <w:br w:type="textWrapping"/>
        <w:t xml:space="preserve"> B) Envío de material por correo postal ✅</w:t>
        <w:br w:type="textWrapping"/>
        <w:t xml:space="preserve"> C) Cursos por televisión abierta</w:t>
        <w:br w:type="textWrapping"/>
        <w:t xml:space="preserve"> D) Reuniones en videollamadas</w:t>
      </w:r>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rPr>
          <w:b w:val="1"/>
          <w:rtl w:val="0"/>
        </w:rPr>
        <w:t xml:space="preserve">13. ¿Qué efectos negativos en los niños señala el artículo sobre el exceso de pantallas?</w:t>
        <w:br w:type="textWrapping"/>
      </w:r>
      <w:r w:rsidDel="00000000" w:rsidR="00000000" w:rsidRPr="00000000">
        <w:rPr>
          <w:rFonts w:ascii="Arial Unicode MS" w:cs="Arial Unicode MS" w:eastAsia="Arial Unicode MS" w:hAnsi="Arial Unicode MS"/>
          <w:rtl w:val="0"/>
        </w:rPr>
        <w:t xml:space="preserve">A) Mejora en el uso de herramientas digitales y mayor exposición a contenidos informativos</w:t>
        <w:br w:type="textWrapping"/>
        <w:t xml:space="preserve">B) Incremento en la curiosidad y en la capacidad de atención frente al mundo real</w:t>
        <w:br w:type="textWrapping"/>
        <w:t xml:space="preserve">C) Uso frecuente de dispositivos tecnológicos como apoyo educativo</w:t>
        <w:br w:type="textWrapping"/>
        <w:t xml:space="preserve">D) Tendencia a la dispersión, aburrimiento crónico y dificultad para concentrarse ✅</w:t>
      </w:r>
      <w:r w:rsidDel="00000000" w:rsidR="00000000" w:rsidRPr="00000000">
        <w:rPr>
          <w:rtl w:val="0"/>
        </w:rPr>
      </w:r>
    </w:p>
    <w:p w:rsidR="00000000" w:rsidDel="00000000" w:rsidP="00000000" w:rsidRDefault="00000000" w:rsidRPr="00000000" w14:paraId="00000068">
      <w:pPr>
        <w:spacing w:after="240" w:before="240" w:lineRule="auto"/>
        <w:rPr>
          <w:b w:val="1"/>
        </w:rPr>
      </w:pPr>
      <w:r w:rsidDel="00000000" w:rsidR="00000000" w:rsidRPr="00000000">
        <w:rPr>
          <w:b w:val="1"/>
          <w:rtl w:val="0"/>
        </w:rPr>
        <w:t xml:space="preserve">1</w:t>
      </w:r>
      <w:r w:rsidDel="00000000" w:rsidR="00000000" w:rsidRPr="00000000">
        <w:rPr>
          <w:b w:val="1"/>
          <w:rtl w:val="0"/>
        </w:rPr>
        <w:t xml:space="preserve">4. ¿Qué se puede inferir sobre el rol de los padres durante las clases virtuales, según el texto?</w:t>
        <w:br w:type="textWrapping"/>
      </w:r>
      <w:r w:rsidDel="00000000" w:rsidR="00000000" w:rsidRPr="00000000">
        <w:rPr>
          <w:rFonts w:ascii="Arial Unicode MS" w:cs="Arial Unicode MS" w:eastAsia="Arial Unicode MS" w:hAnsi="Arial Unicode MS"/>
          <w:rtl w:val="0"/>
        </w:rPr>
        <w:t xml:space="preserve">A) Que su rol es vigilar que sus hijos cumplan con conectarse a las clases sin intervenir</w:t>
        <w:br w:type="textWrapping"/>
        <w:t xml:space="preserve">B) Que pueden evitar involucrarse si el colegio ofrece clases virtuales de buena calidad</w:t>
        <w:br w:type="textWrapping"/>
        <w:t xml:space="preserve">C) Que se ven obligados a asumir una participación más activa en la educación de sus hijos ✅ </w:t>
        <w:br w:type="textWrapping"/>
        <w:t xml:space="preserve">D) Que la virtualidad les permite desligarse totalmente de sus responsabilidades educativas</w:t>
      </w:r>
      <w:r w:rsidDel="00000000" w:rsidR="00000000" w:rsidRPr="00000000">
        <w:rPr>
          <w:rtl w:val="0"/>
        </w:rPr>
      </w:r>
    </w:p>
    <w:p w:rsidR="00000000" w:rsidDel="00000000" w:rsidP="00000000" w:rsidRDefault="00000000" w:rsidRPr="00000000" w14:paraId="00000069">
      <w:pPr>
        <w:spacing w:after="240" w:before="240" w:lineRule="auto"/>
        <w:rPr>
          <w:b w:val="1"/>
        </w:rPr>
      </w:pPr>
      <w:r w:rsidDel="00000000" w:rsidR="00000000" w:rsidRPr="00000000">
        <w:rPr>
          <w:b w:val="1"/>
          <w:rtl w:val="0"/>
        </w:rPr>
        <w:t xml:space="preserve">15. Según el texto, ¿qué función cumplía la escuela presencial más allá de la enseñanza académica?</w:t>
        <w:br w:type="textWrapping"/>
      </w:r>
      <w:r w:rsidDel="00000000" w:rsidR="00000000" w:rsidRPr="00000000">
        <w:rPr>
          <w:rFonts w:ascii="Arial Unicode MS" w:cs="Arial Unicode MS" w:eastAsia="Arial Unicode MS" w:hAnsi="Arial Unicode MS"/>
          <w:rtl w:val="0"/>
        </w:rPr>
        <w:t xml:space="preserve"> A) Un espacio para usar más tecnología</w:t>
        <w:br w:type="textWrapping"/>
        <w:t xml:space="preserve"> B) Un lugar para aprender a convivir y relacionarse cara a cara ✅</w:t>
        <w:br w:type="textWrapping"/>
        <w:t xml:space="preserve"> C) Un centro de control disciplinario</w:t>
        <w:br w:type="textWrapping"/>
        <w:t xml:space="preserve"> D) Un medio para reemplazar a los padres en la educación</w:t>
      </w:r>
      <w:r w:rsidDel="00000000" w:rsidR="00000000" w:rsidRPr="00000000">
        <w:rPr>
          <w:rtl w:val="0"/>
        </w:rPr>
      </w:r>
    </w:p>
    <w:p w:rsidR="00000000" w:rsidDel="00000000" w:rsidP="00000000" w:rsidRDefault="00000000" w:rsidRPr="00000000" w14:paraId="0000006A">
      <w:pPr>
        <w:spacing w:after="240" w:before="240" w:lineRule="auto"/>
        <w:rPr>
          <w:b w:val="1"/>
        </w:rPr>
      </w:pPr>
      <w:r w:rsidDel="00000000" w:rsidR="00000000" w:rsidRPr="00000000">
        <w:rPr>
          <w:b w:val="1"/>
          <w:rtl w:val="0"/>
        </w:rPr>
        <w:t xml:space="preserve">16. ¿Cuál es la mejor síntesis del artículo?</w:t>
        <w:br w:type="textWrapping"/>
      </w:r>
      <w:r w:rsidDel="00000000" w:rsidR="00000000" w:rsidRPr="00000000">
        <w:rPr>
          <w:rFonts w:ascii="Arial Unicode MS" w:cs="Arial Unicode MS" w:eastAsia="Arial Unicode MS" w:hAnsi="Arial Unicode MS"/>
          <w:rtl w:val="0"/>
        </w:rPr>
        <w:t xml:space="preserve">A) El texto analiza cómo la educación virtual se convirtió en una solución eficaz y moderna para la enseñanza durante la pandemia</w:t>
        <w:br w:type="textWrapping"/>
        <w:t xml:space="preserve">B) El texto propone que las clases presenciales son innecesarias frente al avance de las tecnologías digitales</w:t>
        <w:br w:type="textWrapping"/>
        <w:t xml:space="preserve">C) El texto destaca los beneficios de la educación online como herramienta principal del futuro escolar</w:t>
        <w:br w:type="textWrapping"/>
        <w:t xml:space="preserve"> D) El texto presenta ventajas y desventajas de la educación virtual y cómo estas impactan en los estudiantes, familias y el sistema educativo ✅</w:t>
      </w:r>
      <w:r w:rsidDel="00000000" w:rsidR="00000000" w:rsidRPr="00000000">
        <w:rPr>
          <w:rtl w:val="0"/>
        </w:rPr>
      </w:r>
    </w:p>
    <w:p w:rsidR="00000000" w:rsidDel="00000000" w:rsidP="00000000" w:rsidRDefault="00000000" w:rsidRPr="00000000" w14:paraId="0000006B">
      <w:pPr>
        <w:spacing w:after="240" w:before="240" w:lineRule="auto"/>
        <w:rPr/>
      </w:pPr>
      <w:r w:rsidDel="00000000" w:rsidR="00000000" w:rsidRPr="00000000">
        <w:rPr>
          <w:b w:val="1"/>
          <w:rtl w:val="0"/>
        </w:rPr>
        <w:t xml:space="preserve">17. ¿Por qué el autor califica las clases virtuales como un “mal necesario”?</w:t>
        <w:br w:type="textWrapping"/>
      </w:r>
      <w:r w:rsidDel="00000000" w:rsidR="00000000" w:rsidRPr="00000000">
        <w:rPr>
          <w:rFonts w:ascii="Arial Unicode MS" w:cs="Arial Unicode MS" w:eastAsia="Arial Unicode MS" w:hAnsi="Arial Unicode MS"/>
          <w:rtl w:val="0"/>
        </w:rPr>
        <w:t xml:space="preserve"> A) Porque se consideran un reemplazo ideal de la escuela</w:t>
        <w:br w:type="textWrapping"/>
        <w:t xml:space="preserve"> B) Porque se aceptan como solución temporal en la pandemia, aunque presentan muchas desventajas ✅</w:t>
        <w:br w:type="textWrapping"/>
        <w:t xml:space="preserve"> C) Porque han eliminado el papel de los padres en la educación</w:t>
        <w:br w:type="textWrapping"/>
        <w:t xml:space="preserve"> D) Porque funcionan mejor que la educación presencial</w:t>
      </w:r>
    </w:p>
    <w:p w:rsidR="00000000" w:rsidDel="00000000" w:rsidP="00000000" w:rsidRDefault="00000000" w:rsidRPr="00000000" w14:paraId="0000006C">
      <w:pPr>
        <w:spacing w:after="240" w:before="240" w:lineRule="auto"/>
        <w:rPr/>
      </w:pPr>
      <w:r w:rsidDel="00000000" w:rsidR="00000000" w:rsidRPr="00000000">
        <w:rPr>
          <w:rtl w:val="0"/>
        </w:rPr>
      </w:r>
    </w:p>
    <w:p w:rsidR="00000000" w:rsidDel="00000000" w:rsidP="00000000" w:rsidRDefault="00000000" w:rsidRPr="00000000" w14:paraId="0000006D">
      <w:pPr>
        <w:spacing w:after="240" w:before="240" w:lineRule="auto"/>
        <w:rPr>
          <w:b w:val="1"/>
        </w:rPr>
      </w:pPr>
      <w:r w:rsidDel="00000000" w:rsidR="00000000" w:rsidRPr="00000000">
        <w:rPr>
          <w:b w:val="1"/>
          <w:rtl w:val="0"/>
        </w:rPr>
        <w:t xml:space="preserve">18. ¿Qué recurso argumentativo utiliza el autor para criticar la postura de algunos padres frente a la educación virtual?</w:t>
        <w:br w:type="textWrapping"/>
      </w:r>
      <w:r w:rsidDel="00000000" w:rsidR="00000000" w:rsidRPr="00000000">
        <w:rPr>
          <w:rFonts w:ascii="Arial Unicode MS" w:cs="Arial Unicode MS" w:eastAsia="Arial Unicode MS" w:hAnsi="Arial Unicode MS"/>
          <w:rtl w:val="0"/>
        </w:rPr>
        <w:t xml:space="preserve">A) Compara a los padres con clientes que reclaman por un servicio cuando algo no funciona ✅</w:t>
        <w:br w:type="textWrapping"/>
        <w:t xml:space="preserve"> B) Sugiere que los padres evitan involucrarse porque no confían en la calidad de la educación virtual</w:t>
        <w:br w:type="textWrapping"/>
        <w:t xml:space="preserve"> C) Menciona que muchos padres tienen horarios difíciles que les impiden apoyar el proceso educativo</w:t>
        <w:br w:type="textWrapping"/>
        <w:t xml:space="preserve"> D) Describe cómo algunos padres delegan por completo la educación de sus hijos a la escuela</w:t>
      </w:r>
      <w:r w:rsidDel="00000000" w:rsidR="00000000" w:rsidRPr="00000000">
        <w:rPr>
          <w:rtl w:val="0"/>
        </w:rPr>
      </w:r>
    </w:p>
    <w:p w:rsidR="00000000" w:rsidDel="00000000" w:rsidP="00000000" w:rsidRDefault="00000000" w:rsidRPr="00000000" w14:paraId="0000006E">
      <w:pPr>
        <w:spacing w:after="240" w:before="240" w:lineRule="auto"/>
        <w:rPr>
          <w:b w:val="1"/>
        </w:rPr>
      </w:pPr>
      <w:r w:rsidDel="00000000" w:rsidR="00000000" w:rsidRPr="00000000">
        <w:rPr>
          <w:b w:val="1"/>
          <w:rtl w:val="0"/>
        </w:rPr>
        <w:t xml:space="preserve">19. ¿Qué podemos concluir sobre la validez de la información del artículo?</w:t>
        <w:br w:type="textWrapping"/>
      </w:r>
      <w:r w:rsidDel="00000000" w:rsidR="00000000" w:rsidRPr="00000000">
        <w:rPr>
          <w:rFonts w:ascii="Arial Unicode MS" w:cs="Arial Unicode MS" w:eastAsia="Arial Unicode MS" w:hAnsi="Arial Unicode MS"/>
          <w:rtl w:val="0"/>
        </w:rPr>
        <w:t xml:space="preserve"> A) Es válida porque se apoya en observaciones sociales y ejemplos explicativos ✅</w:t>
        <w:br w:type="textWrapping"/>
        <w:t xml:space="preserve"> B) Es inválida porque no entrega nombres de colegios</w:t>
        <w:br w:type="textWrapping"/>
        <w:t xml:space="preserve"> C) Es poco confiable porque solo habla de beneficios de la educación virtual</w:t>
        <w:br w:type="textWrapping"/>
        <w:t xml:space="preserve"> D) Es inválida porque no cita a organismos internacionales</w:t>
      </w: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b w:val="1"/>
          <w:rtl w:val="0"/>
        </w:rPr>
        <w:t xml:space="preserve">20. ¿Cuál es el propósito principal del texto?</w:t>
        <w:br w:type="textWrapping"/>
      </w:r>
      <w:r w:rsidDel="00000000" w:rsidR="00000000" w:rsidRPr="00000000">
        <w:rPr>
          <w:rFonts w:ascii="Arial Unicode MS" w:cs="Arial Unicode MS" w:eastAsia="Arial Unicode MS" w:hAnsi="Arial Unicode MS"/>
          <w:rtl w:val="0"/>
        </w:rPr>
        <w:t xml:space="preserve"> A) Informar sobre la historia de la educación virtual en Chile</w:t>
        <w:br w:type="textWrapping"/>
        <w:t xml:space="preserve"> B) Opinar críticamente sobre la educación virtual y su permanencia después de la pandemia ✅</w:t>
        <w:br w:type="textWrapping"/>
        <w:t xml:space="preserve"> C) Convencer a los padres de matricular a sus hijos en colegios presenciales</w:t>
        <w:br w:type="textWrapping"/>
        <w:t xml:space="preserve"> D) Publicitar plataformas de educación virtual</w:t>
      </w:r>
    </w:p>
    <w:p w:rsidR="00000000" w:rsidDel="00000000" w:rsidP="00000000" w:rsidRDefault="00000000" w:rsidRPr="00000000" w14:paraId="00000070">
      <w:pPr>
        <w:rPr>
          <w:b w:val="1"/>
        </w:rPr>
      </w:pPr>
      <w:r w:rsidDel="00000000" w:rsidR="00000000" w:rsidRPr="00000000">
        <w:rPr>
          <w:b w:val="1"/>
          <w:rtl w:val="0"/>
        </w:rPr>
        <w:t xml:space="preserve">21. Este texto es:</w:t>
      </w:r>
    </w:p>
    <w:p w:rsidR="00000000" w:rsidDel="00000000" w:rsidP="00000000" w:rsidRDefault="00000000" w:rsidRPr="00000000" w14:paraId="00000071">
      <w:pPr>
        <w:rPr>
          <w:b w:val="1"/>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b w:val="1"/>
              </w:rPr>
            </w:pPr>
            <w:r w:rsidDel="00000000" w:rsidR="00000000" w:rsidRPr="00000000">
              <w:rPr>
                <w:b w:val="1"/>
                <w:rtl w:val="0"/>
              </w:rPr>
              <w:t xml:space="preserve">Informativo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b w:val="1"/>
              </w:rPr>
            </w:pPr>
            <w:r w:rsidDel="00000000" w:rsidR="00000000" w:rsidRPr="00000000">
              <w:rPr>
                <w:b w:val="1"/>
                <w:rtl w:val="0"/>
              </w:rPr>
              <w:t xml:space="preserve">Argumentativo</w:t>
            </w:r>
          </w:p>
        </w:tc>
      </w:tr>
    </w:tbl>
    <w:p w:rsidR="00000000" w:rsidDel="00000000" w:rsidP="00000000" w:rsidRDefault="00000000" w:rsidRPr="00000000" w14:paraId="00000074">
      <w:pPr>
        <w:spacing w:after="240" w:before="240" w:lineRule="auto"/>
        <w:rPr>
          <w:b w:val="1"/>
        </w:rPr>
      </w:pPr>
      <w:r w:rsidDel="00000000" w:rsidR="00000000" w:rsidRPr="00000000">
        <w:rPr>
          <w:b w:val="1"/>
          <w:rtl w:val="0"/>
        </w:rPr>
        <w:t xml:space="preserve">¿Por qué? ¿Cómo lo sabes?</w:t>
      </w:r>
    </w:p>
    <w:p w:rsidR="00000000" w:rsidDel="00000000" w:rsidP="00000000" w:rsidRDefault="00000000" w:rsidRPr="00000000" w14:paraId="00000075">
      <w:pPr>
        <w:spacing w:after="240" w:before="240" w:lineRule="auto"/>
        <w:rPr/>
      </w:pPr>
      <w:r w:rsidDel="00000000" w:rsidR="00000000" w:rsidRPr="00000000">
        <w:rPr>
          <w:rtl w:val="0"/>
        </w:rPr>
      </w:r>
    </w:p>
    <w:p w:rsidR="00000000" w:rsidDel="00000000" w:rsidP="00000000" w:rsidRDefault="00000000" w:rsidRPr="00000000" w14:paraId="00000076">
      <w:pPr>
        <w:spacing w:after="240" w:before="240" w:lineRule="auto"/>
        <w:rPr/>
      </w:pPr>
      <w:r w:rsidDel="00000000" w:rsidR="00000000" w:rsidRPr="00000000">
        <w:rPr>
          <w:rtl w:val="0"/>
        </w:rPr>
      </w:r>
    </w:p>
    <w:p w:rsidR="00000000" w:rsidDel="00000000" w:rsidP="00000000" w:rsidRDefault="00000000" w:rsidRPr="00000000" w14:paraId="00000077">
      <w:pPr>
        <w:spacing w:after="240" w:before="240" w:lineRule="auto"/>
        <w:rPr/>
      </w:pPr>
      <w:r w:rsidDel="00000000" w:rsidR="00000000" w:rsidRPr="00000000">
        <w:rPr>
          <w:rtl w:val="0"/>
        </w:rPr>
      </w:r>
    </w:p>
    <w:p w:rsidR="00000000" w:rsidDel="00000000" w:rsidP="00000000" w:rsidRDefault="00000000" w:rsidRPr="00000000" w14:paraId="00000078">
      <w:pPr>
        <w:spacing w:after="240" w:before="240" w:lineRule="auto"/>
        <w:rPr/>
      </w:pP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r>
    </w:p>
    <w:p w:rsidR="00000000" w:rsidDel="00000000" w:rsidP="00000000" w:rsidRDefault="00000000" w:rsidRPr="00000000" w14:paraId="0000007A">
      <w:pPr>
        <w:rPr/>
      </w:pPr>
      <w:r w:rsidDel="00000000" w:rsidR="00000000" w:rsidRPr="00000000">
        <w:rPr>
          <w:b w:val="1"/>
          <w:rtl w:val="0"/>
        </w:rPr>
        <w:t xml:space="preserve">22. ¿Cuál es tu opinión sobre las clases virtuales? Desarrolla una tesis y justíficala con al menos 2 argumentos. </w:t>
      </w: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ind w:left="0" w:firstLine="0"/>
        <w:rPr>
          <w:b w:val="1"/>
        </w:rPr>
      </w:pPr>
      <w:r w:rsidDel="00000000" w:rsidR="00000000" w:rsidRPr="00000000">
        <w:rPr>
          <w:rtl w:val="0"/>
        </w:rPr>
      </w:r>
    </w:p>
    <w:p w:rsidR="00000000" w:rsidDel="00000000" w:rsidP="00000000" w:rsidRDefault="00000000" w:rsidRPr="00000000" w14:paraId="0000007E">
      <w:pPr>
        <w:ind w:left="0" w:firstLine="0"/>
        <w:rPr>
          <w:b w:val="1"/>
        </w:rPr>
      </w:pPr>
      <w:r w:rsidDel="00000000" w:rsidR="00000000" w:rsidRPr="00000000">
        <w:rPr>
          <w:rtl w:val="0"/>
        </w:rPr>
      </w:r>
    </w:p>
    <w:p w:rsidR="00000000" w:rsidDel="00000000" w:rsidP="00000000" w:rsidRDefault="00000000" w:rsidRPr="00000000" w14:paraId="0000007F">
      <w:pPr>
        <w:ind w:left="0" w:firstLine="0"/>
        <w:rPr>
          <w:b w:val="1"/>
        </w:rPr>
      </w:pPr>
      <w:r w:rsidDel="00000000" w:rsidR="00000000" w:rsidRPr="00000000">
        <w:rPr>
          <w:rtl w:val="0"/>
        </w:rPr>
      </w:r>
    </w:p>
    <w:p w:rsidR="00000000" w:rsidDel="00000000" w:rsidP="00000000" w:rsidRDefault="00000000" w:rsidRPr="00000000" w14:paraId="00000080">
      <w:pPr>
        <w:ind w:left="0" w:firstLine="0"/>
        <w:rPr>
          <w:b w:val="1"/>
        </w:rPr>
      </w:pPr>
      <w:r w:rsidDel="00000000" w:rsidR="00000000" w:rsidRPr="00000000">
        <w:rPr>
          <w:rtl w:val="0"/>
        </w:rPr>
      </w:r>
    </w:p>
    <w:p w:rsidR="00000000" w:rsidDel="00000000" w:rsidP="00000000" w:rsidRDefault="00000000" w:rsidRPr="00000000" w14:paraId="00000081">
      <w:pPr>
        <w:ind w:left="0" w:firstLine="0"/>
        <w:rPr>
          <w:b w:val="1"/>
        </w:rPr>
      </w:pPr>
      <w:r w:rsidDel="00000000" w:rsidR="00000000" w:rsidRPr="00000000">
        <w:rPr>
          <w:rtl w:val="0"/>
        </w:rPr>
      </w:r>
    </w:p>
    <w:p w:rsidR="00000000" w:rsidDel="00000000" w:rsidP="00000000" w:rsidRDefault="00000000" w:rsidRPr="00000000" w14:paraId="00000082">
      <w:pPr>
        <w:pStyle w:val="Heading2"/>
        <w:keepNext w:val="0"/>
        <w:keepLines w:val="0"/>
        <w:spacing w:after="80" w:lineRule="auto"/>
        <w:rPr/>
      </w:pPr>
      <w:bookmarkStart w:colFirst="0" w:colLast="0" w:name="_w92p1c8ntosm" w:id="2"/>
      <w:bookmarkEnd w:id="2"/>
      <w:r w:rsidDel="00000000" w:rsidR="00000000" w:rsidRPr="00000000">
        <w:rPr>
          <w:b w:val="1"/>
          <w:sz w:val="26"/>
          <w:szCs w:val="26"/>
          <w:rtl w:val="0"/>
        </w:rPr>
        <w:t xml:space="preserve">Rúbrica para respuestas de desarrollo (3 puntos cada una)</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tbl>
      <w:tblPr>
        <w:tblStyle w:val="Table6"/>
        <w:tblW w:w="8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825"/>
        <w:gridCol w:w="885"/>
        <w:tblGridChange w:id="0">
          <w:tblGrid>
            <w:gridCol w:w="6375"/>
            <w:gridCol w:w="825"/>
            <w:gridCol w:w="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rPr>
            </w:pPr>
            <w:r w:rsidDel="00000000" w:rsidR="00000000" w:rsidRPr="00000000">
              <w:rPr>
                <w:b w:val="1"/>
                <w:rtl w:val="0"/>
              </w:rPr>
              <w:t xml:space="preserve">Criterio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b w:val="1"/>
              </w:rPr>
            </w:pPr>
            <w:r w:rsidDel="00000000" w:rsidR="00000000" w:rsidRPr="00000000">
              <w:rPr>
                <w:b w:val="1"/>
                <w:rtl w:val="0"/>
              </w:rPr>
              <w:t xml:space="preserve">2</w:t>
            </w:r>
          </w:p>
        </w:tc>
      </w:tr>
      <w:tr>
        <w:trPr>
          <w:cantSplit w:val="0"/>
          <w:trHeight w:val="680.92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rPr/>
            </w:pPr>
            <w:r w:rsidDel="00000000" w:rsidR="00000000" w:rsidRPr="00000000">
              <w:rPr>
                <w:b w:val="1"/>
                <w:rtl w:val="0"/>
              </w:rPr>
              <w:t xml:space="preserve">La respuesta es correcta y responde a lo que se pide.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after="240" w:before="240" w:lineRule="auto"/>
              <w:rPr/>
            </w:pPr>
            <w:r w:rsidDel="00000000" w:rsidR="00000000" w:rsidRPr="00000000">
              <w:rPr>
                <w:b w:val="1"/>
                <w:rtl w:val="0"/>
              </w:rPr>
              <w:t xml:space="preserve">Está bien redactada y con buena ortografía (se entiende claramente).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after="240" w:before="240" w:lineRule="auto"/>
              <w:rPr/>
            </w:pPr>
            <w:r w:rsidDel="00000000" w:rsidR="00000000" w:rsidRPr="00000000">
              <w:rPr>
                <w:b w:val="1"/>
                <w:rtl w:val="0"/>
              </w:rPr>
              <w:t xml:space="preserve">Incluye ejemplos o citas concretas del texto para justificar la respuesta.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r>
    </w:tbl>
    <w:p w:rsidR="00000000" w:rsidDel="00000000" w:rsidP="00000000" w:rsidRDefault="00000000" w:rsidRPr="00000000" w14:paraId="00000090">
      <w:pPr>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